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495D6B5">
      <w:pPr>
        <w:spacing w:beforeLines="50"/>
        <w:jc w:val="both"/>
        <w:rPr>
          <w:rFonts w:ascii="宋体" w:hAnsi="宋体"/>
          <w:sz w:val="52"/>
          <w:szCs w:val="52"/>
        </w:rPr>
      </w:pPr>
    </w:p>
    <w:p w14:paraId="28AF657D">
      <w:pPr>
        <w:spacing w:beforeLines="50"/>
        <w:jc w:val="center"/>
        <w:rPr>
          <w:rFonts w:ascii="宋体" w:hAnsi="宋体"/>
          <w:sz w:val="72"/>
          <w:szCs w:val="72"/>
        </w:rPr>
      </w:pPr>
    </w:p>
    <w:p w14:paraId="30E0CECD">
      <w:pPr>
        <w:spacing w:beforeLines="50"/>
        <w:jc w:val="center"/>
        <w:rPr>
          <w:rFonts w:ascii="宋体" w:hAnsi="宋体"/>
          <w:sz w:val="72"/>
          <w:szCs w:val="72"/>
        </w:rPr>
      </w:pPr>
    </w:p>
    <w:p w14:paraId="37E97D92">
      <w:pPr>
        <w:spacing w:beforeLines="50"/>
        <w:jc w:val="center"/>
        <w:rPr>
          <w:rFonts w:ascii="宋体" w:hAnsi="宋体"/>
          <w:sz w:val="72"/>
          <w:szCs w:val="72"/>
        </w:rPr>
      </w:pPr>
    </w:p>
    <w:p w14:paraId="484780A3">
      <w:pPr>
        <w:spacing w:beforeLines="50"/>
        <w:jc w:val="center"/>
        <w:rPr>
          <w:rFonts w:ascii="宋体" w:hAnsi="宋体"/>
          <w:b/>
          <w:bCs/>
          <w:sz w:val="72"/>
          <w:szCs w:val="72"/>
        </w:rPr>
      </w:pPr>
      <w:r>
        <w:rPr>
          <w:rFonts w:hint="eastAsia" w:ascii="宋体" w:hAnsi="宋体"/>
          <w:b/>
          <w:bCs/>
          <w:sz w:val="72"/>
          <w:szCs w:val="72"/>
          <w:lang w:eastAsia="zh-CN"/>
        </w:rPr>
        <w:t>询价文件</w:t>
      </w:r>
    </w:p>
    <w:p w14:paraId="0E579FAB">
      <w:pPr>
        <w:snapToGrid w:val="0"/>
        <w:spacing w:beforeLines="50" w:line="360" w:lineRule="auto"/>
        <w:rPr>
          <w:rFonts w:ascii="宋体" w:hAnsi="宋体"/>
          <w:sz w:val="30"/>
          <w:szCs w:val="72"/>
        </w:rPr>
      </w:pPr>
    </w:p>
    <w:p w14:paraId="63B26102">
      <w:pPr>
        <w:snapToGrid w:val="0"/>
        <w:spacing w:beforeLines="50" w:line="360" w:lineRule="auto"/>
        <w:rPr>
          <w:rFonts w:ascii="宋体" w:hAnsi="宋体"/>
          <w:sz w:val="30"/>
          <w:szCs w:val="72"/>
        </w:rPr>
      </w:pPr>
    </w:p>
    <w:p w14:paraId="7589739E">
      <w:pPr>
        <w:snapToGrid w:val="0"/>
        <w:spacing w:beforeLines="50" w:line="360" w:lineRule="auto"/>
        <w:rPr>
          <w:rFonts w:ascii="宋体" w:hAnsi="宋体"/>
          <w:sz w:val="30"/>
          <w:szCs w:val="72"/>
        </w:rPr>
      </w:pPr>
    </w:p>
    <w:p w14:paraId="4F484411">
      <w:pPr>
        <w:snapToGrid w:val="0"/>
        <w:spacing w:beforeLines="50" w:line="360" w:lineRule="auto"/>
        <w:jc w:val="center"/>
        <w:rPr>
          <w:rFonts w:ascii="宋体" w:hAnsi="宋体"/>
          <w:b/>
          <w:bCs/>
          <w:sz w:val="32"/>
          <w:szCs w:val="96"/>
        </w:rPr>
      </w:pPr>
      <w:r>
        <w:rPr>
          <w:rFonts w:hint="eastAsia" w:ascii="宋体" w:hAnsi="宋体"/>
          <w:b/>
          <w:bCs/>
          <w:sz w:val="32"/>
          <w:szCs w:val="96"/>
        </w:rPr>
        <w:t>项目名称：</w:t>
      </w:r>
      <w:bookmarkStart w:id="0" w:name="_GoBack"/>
      <w:r>
        <w:rPr>
          <w:rFonts w:hint="eastAsia" w:ascii="宋体" w:hAnsi="宋体"/>
          <w:b/>
          <w:bCs/>
          <w:sz w:val="32"/>
          <w:szCs w:val="96"/>
          <w:lang w:eastAsia="zh-CN"/>
        </w:rPr>
        <w:t>广西柳州化工</w:t>
      </w:r>
      <w:r>
        <w:rPr>
          <w:rFonts w:hint="eastAsia" w:ascii="宋体" w:hAnsi="宋体"/>
          <w:b/>
          <w:bCs/>
          <w:sz w:val="32"/>
          <w:szCs w:val="96"/>
        </w:rPr>
        <w:t>技工学校202</w:t>
      </w:r>
      <w:r>
        <w:rPr>
          <w:rFonts w:hint="eastAsia" w:ascii="宋体" w:hAnsi="宋体"/>
          <w:b/>
          <w:bCs/>
          <w:sz w:val="32"/>
          <w:szCs w:val="96"/>
          <w:lang w:val="en-US" w:eastAsia="zh-CN"/>
        </w:rPr>
        <w:t>6</w:t>
      </w:r>
      <w:r>
        <w:rPr>
          <w:rFonts w:hint="eastAsia" w:ascii="宋体" w:hAnsi="宋体"/>
          <w:b/>
          <w:bCs/>
          <w:sz w:val="32"/>
          <w:szCs w:val="96"/>
        </w:rPr>
        <w:t>年～202</w:t>
      </w:r>
      <w:r>
        <w:rPr>
          <w:rFonts w:hint="eastAsia" w:ascii="宋体" w:hAnsi="宋体"/>
          <w:b/>
          <w:bCs/>
          <w:sz w:val="32"/>
          <w:szCs w:val="96"/>
          <w:lang w:val="en-US" w:eastAsia="zh-CN"/>
        </w:rPr>
        <w:t>8</w:t>
      </w:r>
      <w:r>
        <w:rPr>
          <w:rFonts w:hint="eastAsia" w:ascii="宋体" w:hAnsi="宋体"/>
          <w:b/>
          <w:bCs/>
          <w:sz w:val="32"/>
          <w:szCs w:val="96"/>
        </w:rPr>
        <w:t>年教材采购</w:t>
      </w:r>
    </w:p>
    <w:bookmarkEnd w:id="0"/>
    <w:p w14:paraId="4DCF3D3C">
      <w:pPr>
        <w:snapToGrid w:val="0"/>
        <w:spacing w:beforeLines="50" w:line="360" w:lineRule="auto"/>
        <w:jc w:val="center"/>
        <w:rPr>
          <w:rFonts w:hint="default" w:ascii="宋体" w:hAnsi="宋体" w:eastAsia="宋体"/>
          <w:b/>
          <w:bCs/>
          <w:sz w:val="32"/>
          <w:szCs w:val="96"/>
          <w:lang w:val="en-US" w:eastAsia="zh-CN"/>
        </w:rPr>
      </w:pPr>
      <w:r>
        <w:rPr>
          <w:rFonts w:hint="eastAsia" w:ascii="宋体" w:hAnsi="宋体"/>
          <w:b/>
          <w:bCs/>
          <w:sz w:val="32"/>
          <w:szCs w:val="96"/>
        </w:rPr>
        <w:t>项目编号：</w:t>
      </w:r>
      <w:r>
        <w:rPr>
          <w:rFonts w:hint="eastAsia" w:ascii="宋体" w:hAnsi="宋体"/>
          <w:b/>
          <w:bCs/>
          <w:sz w:val="32"/>
          <w:szCs w:val="96"/>
          <w:lang w:val="en-US" w:eastAsia="zh-CN"/>
        </w:rPr>
        <w:t>Lhjx-2026-2028-01</w:t>
      </w:r>
    </w:p>
    <w:p w14:paraId="1BF948C1">
      <w:pPr>
        <w:snapToGrid w:val="0"/>
        <w:spacing w:beforeLines="50" w:line="360" w:lineRule="auto"/>
        <w:ind w:firstLine="1080" w:firstLineChars="360"/>
        <w:rPr>
          <w:rFonts w:ascii="宋体" w:hAnsi="宋体"/>
          <w:sz w:val="30"/>
          <w:szCs w:val="72"/>
        </w:rPr>
      </w:pPr>
    </w:p>
    <w:p w14:paraId="7EE143FE">
      <w:pPr>
        <w:snapToGrid w:val="0"/>
        <w:spacing w:beforeLines="50" w:line="360" w:lineRule="auto"/>
        <w:ind w:firstLine="1080" w:firstLineChars="360"/>
        <w:rPr>
          <w:rFonts w:ascii="宋体" w:hAnsi="宋体"/>
          <w:sz w:val="30"/>
          <w:szCs w:val="72"/>
        </w:rPr>
      </w:pPr>
    </w:p>
    <w:p w14:paraId="450282C3">
      <w:pPr>
        <w:snapToGrid w:val="0"/>
        <w:spacing w:beforeLines="50" w:line="360" w:lineRule="auto"/>
        <w:ind w:firstLine="1080" w:firstLineChars="360"/>
        <w:rPr>
          <w:rFonts w:ascii="宋体" w:hAnsi="宋体"/>
          <w:sz w:val="30"/>
          <w:szCs w:val="72"/>
        </w:rPr>
      </w:pPr>
    </w:p>
    <w:p w14:paraId="1801603B">
      <w:pPr>
        <w:snapToGrid w:val="0"/>
        <w:spacing w:beforeLines="50" w:line="360" w:lineRule="auto"/>
        <w:ind w:firstLine="2570" w:firstLineChars="800"/>
        <w:rPr>
          <w:rFonts w:hint="eastAsia" w:ascii="宋体" w:hAnsi="宋体" w:eastAsia="宋体"/>
          <w:b/>
          <w:bCs/>
          <w:sz w:val="32"/>
          <w:szCs w:val="96"/>
          <w:lang w:val="en-US" w:eastAsia="zh-CN"/>
        </w:rPr>
      </w:pPr>
      <w:r>
        <w:rPr>
          <w:rFonts w:hint="eastAsia" w:ascii="宋体" w:hAnsi="宋体"/>
          <w:b/>
          <w:bCs/>
          <w:sz w:val="32"/>
          <w:szCs w:val="96"/>
        </w:rPr>
        <w:t>采购单位：</w:t>
      </w:r>
      <w:r>
        <w:rPr>
          <w:rFonts w:hint="eastAsia" w:ascii="宋体" w:hAnsi="宋体"/>
          <w:b/>
          <w:bCs/>
          <w:sz w:val="32"/>
          <w:szCs w:val="96"/>
          <w:lang w:eastAsia="zh-CN"/>
        </w:rPr>
        <w:t>广西柳州化工技工学校</w:t>
      </w:r>
    </w:p>
    <w:p w14:paraId="0311E425">
      <w:pPr>
        <w:snapToGrid w:val="0"/>
        <w:spacing w:beforeLines="50" w:line="360" w:lineRule="auto"/>
        <w:ind w:firstLine="4337" w:firstLineChars="1200"/>
        <w:jc w:val="both"/>
        <w:rPr>
          <w:rFonts w:ascii="宋体" w:hAnsi="宋体"/>
          <w:b/>
          <w:bCs/>
          <w:sz w:val="36"/>
          <w:szCs w:val="36"/>
        </w:rPr>
      </w:pPr>
      <w:r>
        <w:rPr>
          <w:rFonts w:hint="eastAsia" w:ascii="宋体" w:hAnsi="宋体"/>
          <w:b/>
          <w:bCs/>
          <w:sz w:val="36"/>
          <w:szCs w:val="36"/>
        </w:rPr>
        <w:t>202</w:t>
      </w:r>
      <w:r>
        <w:rPr>
          <w:rFonts w:hint="eastAsia" w:ascii="宋体" w:hAnsi="宋体"/>
          <w:b/>
          <w:bCs/>
          <w:sz w:val="36"/>
          <w:szCs w:val="36"/>
          <w:lang w:val="en-US" w:eastAsia="zh-CN"/>
        </w:rPr>
        <w:t>6</w:t>
      </w:r>
      <w:r>
        <w:rPr>
          <w:rFonts w:hint="eastAsia" w:ascii="宋体" w:hAnsi="宋体"/>
          <w:b/>
          <w:bCs/>
          <w:sz w:val="36"/>
          <w:szCs w:val="36"/>
        </w:rPr>
        <w:t>年01月</w:t>
      </w:r>
    </w:p>
    <w:p w14:paraId="274A2965">
      <w:pPr>
        <w:snapToGrid w:val="0"/>
        <w:spacing w:beforeLines="50" w:line="360" w:lineRule="auto"/>
        <w:rPr>
          <w:rFonts w:ascii="宋体" w:hAnsi="宋体"/>
          <w:sz w:val="32"/>
          <w:szCs w:val="96"/>
        </w:rPr>
      </w:pPr>
    </w:p>
    <w:p w14:paraId="3E5D5F57">
      <w:pPr>
        <w:jc w:val="center"/>
        <w:rPr>
          <w:rFonts w:ascii="宋体" w:hAnsi="宋体"/>
          <w:sz w:val="44"/>
          <w:szCs w:val="44"/>
        </w:rPr>
      </w:pPr>
    </w:p>
    <w:p w14:paraId="3955DC59">
      <w:pPr>
        <w:jc w:val="center"/>
        <w:rPr>
          <w:rFonts w:ascii="宋体" w:hAnsi="宋体"/>
          <w:sz w:val="44"/>
          <w:szCs w:val="44"/>
        </w:rPr>
      </w:pPr>
      <w:r>
        <w:rPr>
          <w:rFonts w:hint="eastAsia" w:ascii="宋体" w:hAnsi="宋体"/>
          <w:sz w:val="44"/>
          <w:szCs w:val="44"/>
        </w:rPr>
        <w:t>目 录</w:t>
      </w:r>
    </w:p>
    <w:p w14:paraId="116B769F">
      <w:pPr>
        <w:jc w:val="center"/>
        <w:rPr>
          <w:rFonts w:ascii="宋体" w:hAnsi="宋体"/>
          <w:sz w:val="44"/>
          <w:szCs w:val="44"/>
        </w:rPr>
      </w:pPr>
    </w:p>
    <w:p w14:paraId="378600E0">
      <w:pPr>
        <w:spacing w:line="400" w:lineRule="exact"/>
        <w:jc w:val="center"/>
        <w:rPr>
          <w:rFonts w:ascii="宋体" w:hAnsi="宋体"/>
          <w:sz w:val="32"/>
          <w:szCs w:val="32"/>
        </w:rPr>
      </w:pPr>
    </w:p>
    <w:p w14:paraId="38386080">
      <w:pPr>
        <w:spacing w:line="700" w:lineRule="exact"/>
        <w:ind w:left="839"/>
        <w:rPr>
          <w:rFonts w:ascii="宋体" w:hAnsi="宋体"/>
          <w:sz w:val="24"/>
        </w:rPr>
      </w:pPr>
      <w:r>
        <w:rPr>
          <w:rFonts w:hint="eastAsia" w:ascii="宋体" w:hAnsi="宋体"/>
          <w:sz w:val="24"/>
        </w:rPr>
        <w:t xml:space="preserve">第一章 </w:t>
      </w:r>
      <w:r>
        <w:rPr>
          <w:rFonts w:hint="eastAsia" w:ascii="宋体" w:hAnsi="宋体"/>
          <w:sz w:val="24"/>
          <w:lang w:eastAsia="zh-CN"/>
        </w:rPr>
        <w:t>询价公告</w:t>
      </w:r>
      <w:r>
        <w:rPr>
          <w:rFonts w:ascii="宋体" w:hAnsi="宋体"/>
          <w:sz w:val="24"/>
        </w:rPr>
        <w:t>…………………………………………………</w:t>
      </w:r>
      <w:r>
        <w:rPr>
          <w:rFonts w:hint="eastAsia" w:ascii="宋体" w:hAnsi="宋体"/>
          <w:sz w:val="24"/>
        </w:rPr>
        <w:t>3</w:t>
      </w:r>
    </w:p>
    <w:p w14:paraId="3C0E5E57">
      <w:pPr>
        <w:spacing w:line="700" w:lineRule="exact"/>
        <w:ind w:left="839"/>
        <w:rPr>
          <w:rFonts w:ascii="宋体" w:hAnsi="宋体"/>
          <w:sz w:val="24"/>
        </w:rPr>
      </w:pPr>
      <w:r>
        <w:rPr>
          <w:rFonts w:hint="eastAsia" w:ascii="宋体" w:hAnsi="宋体"/>
          <w:sz w:val="24"/>
        </w:rPr>
        <w:t>第二章 供应商须知</w:t>
      </w:r>
      <w:r>
        <w:rPr>
          <w:rFonts w:ascii="宋体" w:hAnsi="宋体"/>
          <w:sz w:val="24"/>
        </w:rPr>
        <w:t>…………………………………………………</w:t>
      </w:r>
      <w:r>
        <w:rPr>
          <w:rFonts w:hint="eastAsia" w:ascii="宋体" w:hAnsi="宋体"/>
          <w:sz w:val="24"/>
        </w:rPr>
        <w:t>7</w:t>
      </w:r>
    </w:p>
    <w:p w14:paraId="2B293BD7">
      <w:pPr>
        <w:spacing w:line="700" w:lineRule="exact"/>
        <w:ind w:left="839"/>
        <w:rPr>
          <w:rFonts w:ascii="宋体" w:hAnsi="宋体"/>
          <w:sz w:val="24"/>
        </w:rPr>
      </w:pPr>
      <w:r>
        <w:rPr>
          <w:rFonts w:hint="eastAsia" w:ascii="宋体" w:hAnsi="宋体"/>
          <w:sz w:val="24"/>
        </w:rPr>
        <w:t>第三章 采购项目需求</w:t>
      </w:r>
      <w:r>
        <w:rPr>
          <w:rFonts w:ascii="宋体" w:hAnsi="宋体"/>
          <w:sz w:val="24"/>
        </w:rPr>
        <w:t>……………………………………………………</w:t>
      </w:r>
      <w:r>
        <w:rPr>
          <w:rFonts w:hint="eastAsia" w:ascii="宋体" w:hAnsi="宋体"/>
          <w:sz w:val="24"/>
        </w:rPr>
        <w:t>17</w:t>
      </w:r>
    </w:p>
    <w:p w14:paraId="6D49717A">
      <w:pPr>
        <w:spacing w:line="700" w:lineRule="exact"/>
        <w:ind w:left="839"/>
        <w:rPr>
          <w:rFonts w:ascii="宋体" w:hAnsi="宋体"/>
          <w:sz w:val="24"/>
        </w:rPr>
      </w:pPr>
      <w:r>
        <w:rPr>
          <w:rFonts w:hint="eastAsia" w:ascii="宋体" w:hAnsi="宋体"/>
          <w:sz w:val="24"/>
        </w:rPr>
        <w:t xml:space="preserve">第四章 </w:t>
      </w:r>
      <w:r>
        <w:rPr>
          <w:rFonts w:hint="eastAsia" w:ascii="宋体" w:hAnsi="宋体"/>
          <w:sz w:val="24"/>
          <w:lang w:eastAsia="zh-CN"/>
        </w:rPr>
        <w:t>询价文件</w:t>
      </w:r>
      <w:r>
        <w:rPr>
          <w:rFonts w:hint="eastAsia" w:ascii="宋体" w:hAnsi="宋体"/>
          <w:sz w:val="24"/>
        </w:rPr>
        <w:t>格式</w:t>
      </w:r>
      <w:r>
        <w:rPr>
          <w:rFonts w:ascii="宋体" w:hAnsi="宋体"/>
          <w:sz w:val="24"/>
        </w:rPr>
        <w:t>………………………………………………………</w:t>
      </w:r>
      <w:r>
        <w:rPr>
          <w:rFonts w:hint="eastAsia" w:ascii="宋体" w:hAnsi="宋体"/>
          <w:sz w:val="24"/>
        </w:rPr>
        <w:t>21</w:t>
      </w:r>
    </w:p>
    <w:p w14:paraId="5823FB6C">
      <w:pPr>
        <w:spacing w:line="700" w:lineRule="exact"/>
        <w:ind w:left="839"/>
        <w:rPr>
          <w:rFonts w:ascii="宋体" w:hAnsi="宋体"/>
          <w:sz w:val="24"/>
        </w:rPr>
      </w:pPr>
      <w:r>
        <w:rPr>
          <w:rFonts w:hint="eastAsia" w:ascii="宋体" w:hAnsi="宋体"/>
          <w:sz w:val="24"/>
        </w:rPr>
        <w:t>第五章 合同主要条款</w:t>
      </w:r>
      <w:r>
        <w:rPr>
          <w:rFonts w:ascii="宋体" w:hAnsi="宋体"/>
          <w:sz w:val="24"/>
        </w:rPr>
        <w:t>……………………………………………………</w:t>
      </w:r>
      <w:r>
        <w:rPr>
          <w:rFonts w:hint="eastAsia" w:ascii="宋体" w:hAnsi="宋体"/>
          <w:sz w:val="24"/>
        </w:rPr>
        <w:t>32</w:t>
      </w:r>
    </w:p>
    <w:p w14:paraId="697C4318">
      <w:pPr>
        <w:spacing w:line="700" w:lineRule="exact"/>
        <w:ind w:left="839"/>
        <w:rPr>
          <w:rFonts w:ascii="宋体" w:hAnsi="宋体"/>
          <w:sz w:val="24"/>
        </w:rPr>
      </w:pPr>
      <w:r>
        <w:rPr>
          <w:rFonts w:hint="eastAsia" w:ascii="宋体" w:hAnsi="宋体"/>
          <w:sz w:val="24"/>
        </w:rPr>
        <w:t xml:space="preserve">第六章 </w:t>
      </w:r>
      <w:r>
        <w:rPr>
          <w:rFonts w:hint="eastAsia" w:ascii="宋体" w:hAnsi="宋体"/>
          <w:sz w:val="24"/>
          <w:lang w:eastAsia="zh-CN"/>
        </w:rPr>
        <w:t>评分办法及</w:t>
      </w:r>
      <w:r>
        <w:rPr>
          <w:rFonts w:hint="eastAsia" w:ascii="宋体" w:hAnsi="宋体"/>
          <w:sz w:val="24"/>
        </w:rPr>
        <w:t>评分标准</w:t>
      </w:r>
      <w:r>
        <w:rPr>
          <w:rFonts w:ascii="宋体" w:hAnsi="宋体"/>
          <w:sz w:val="24"/>
        </w:rPr>
        <w:t>…………………………………………………………</w:t>
      </w:r>
      <w:r>
        <w:rPr>
          <w:rFonts w:hint="eastAsia" w:ascii="宋体" w:hAnsi="宋体"/>
          <w:sz w:val="24"/>
        </w:rPr>
        <w:t>38</w:t>
      </w:r>
    </w:p>
    <w:p w14:paraId="28731DE7">
      <w:pPr>
        <w:spacing w:line="400" w:lineRule="exact"/>
        <w:jc w:val="center"/>
        <w:rPr>
          <w:rFonts w:ascii="宋体" w:hAnsi="宋体"/>
          <w:sz w:val="32"/>
          <w:szCs w:val="32"/>
        </w:rPr>
      </w:pPr>
    </w:p>
    <w:p w14:paraId="73BDBEF1">
      <w:pPr>
        <w:spacing w:line="400" w:lineRule="exact"/>
        <w:jc w:val="center"/>
        <w:rPr>
          <w:rFonts w:ascii="宋体" w:hAnsi="宋体"/>
          <w:sz w:val="32"/>
          <w:szCs w:val="32"/>
        </w:rPr>
      </w:pPr>
    </w:p>
    <w:p w14:paraId="7932399F">
      <w:pPr>
        <w:spacing w:line="400" w:lineRule="exact"/>
        <w:jc w:val="center"/>
        <w:rPr>
          <w:rFonts w:ascii="宋体" w:hAnsi="宋体"/>
          <w:sz w:val="32"/>
          <w:szCs w:val="32"/>
        </w:rPr>
      </w:pPr>
    </w:p>
    <w:p w14:paraId="44F97992">
      <w:pPr>
        <w:spacing w:line="400" w:lineRule="exact"/>
        <w:jc w:val="center"/>
        <w:rPr>
          <w:rFonts w:ascii="宋体" w:hAnsi="宋体"/>
          <w:sz w:val="32"/>
          <w:szCs w:val="32"/>
        </w:rPr>
      </w:pPr>
    </w:p>
    <w:p w14:paraId="0227311B">
      <w:pPr>
        <w:spacing w:line="400" w:lineRule="exact"/>
        <w:jc w:val="center"/>
        <w:rPr>
          <w:rFonts w:ascii="宋体" w:hAnsi="宋体"/>
          <w:sz w:val="32"/>
          <w:szCs w:val="32"/>
        </w:rPr>
      </w:pPr>
    </w:p>
    <w:p w14:paraId="51E95BCC">
      <w:pPr>
        <w:spacing w:line="400" w:lineRule="exact"/>
        <w:jc w:val="center"/>
        <w:rPr>
          <w:rFonts w:ascii="宋体" w:hAnsi="宋体"/>
          <w:sz w:val="32"/>
          <w:szCs w:val="32"/>
        </w:rPr>
      </w:pPr>
    </w:p>
    <w:p w14:paraId="6F5C47A1">
      <w:pPr>
        <w:spacing w:line="400" w:lineRule="exact"/>
        <w:jc w:val="center"/>
        <w:rPr>
          <w:rFonts w:ascii="宋体" w:hAnsi="宋体"/>
          <w:sz w:val="32"/>
          <w:szCs w:val="32"/>
        </w:rPr>
      </w:pPr>
    </w:p>
    <w:p w14:paraId="23130FA2">
      <w:pPr>
        <w:spacing w:line="400" w:lineRule="exact"/>
        <w:jc w:val="center"/>
        <w:rPr>
          <w:rFonts w:ascii="宋体" w:hAnsi="宋体"/>
          <w:sz w:val="32"/>
          <w:szCs w:val="32"/>
        </w:rPr>
      </w:pPr>
    </w:p>
    <w:p w14:paraId="6E9CEBC8">
      <w:pPr>
        <w:spacing w:line="400" w:lineRule="exact"/>
        <w:jc w:val="center"/>
        <w:rPr>
          <w:rFonts w:ascii="宋体" w:hAnsi="宋体"/>
          <w:sz w:val="32"/>
          <w:szCs w:val="32"/>
        </w:rPr>
      </w:pPr>
    </w:p>
    <w:p w14:paraId="2F8EA437">
      <w:pPr>
        <w:spacing w:line="400" w:lineRule="exact"/>
        <w:jc w:val="center"/>
        <w:rPr>
          <w:rFonts w:ascii="宋体" w:hAnsi="宋体"/>
          <w:sz w:val="32"/>
          <w:szCs w:val="32"/>
        </w:rPr>
      </w:pPr>
    </w:p>
    <w:p w14:paraId="6E4C910D">
      <w:pPr>
        <w:spacing w:line="400" w:lineRule="exact"/>
        <w:jc w:val="center"/>
        <w:rPr>
          <w:rFonts w:ascii="宋体" w:hAnsi="宋体"/>
          <w:sz w:val="32"/>
          <w:szCs w:val="32"/>
        </w:rPr>
      </w:pPr>
    </w:p>
    <w:p w14:paraId="2BAD12BB">
      <w:pPr>
        <w:spacing w:line="400" w:lineRule="exact"/>
        <w:jc w:val="center"/>
        <w:rPr>
          <w:rFonts w:ascii="宋体" w:hAnsi="宋体"/>
          <w:sz w:val="32"/>
          <w:szCs w:val="32"/>
        </w:rPr>
      </w:pPr>
    </w:p>
    <w:p w14:paraId="605492A8">
      <w:pPr>
        <w:spacing w:line="400" w:lineRule="exact"/>
        <w:jc w:val="center"/>
        <w:rPr>
          <w:rFonts w:ascii="宋体" w:hAnsi="宋体"/>
          <w:sz w:val="32"/>
          <w:szCs w:val="32"/>
        </w:rPr>
      </w:pPr>
    </w:p>
    <w:p w14:paraId="248B6DE3">
      <w:pPr>
        <w:spacing w:line="400" w:lineRule="exact"/>
        <w:jc w:val="center"/>
        <w:rPr>
          <w:rFonts w:ascii="宋体" w:hAnsi="宋体"/>
          <w:sz w:val="32"/>
          <w:szCs w:val="32"/>
        </w:rPr>
      </w:pPr>
    </w:p>
    <w:p w14:paraId="0DA66831">
      <w:pPr>
        <w:spacing w:line="400" w:lineRule="exact"/>
        <w:jc w:val="center"/>
        <w:rPr>
          <w:rFonts w:ascii="宋体" w:hAnsi="宋体"/>
          <w:sz w:val="32"/>
          <w:szCs w:val="32"/>
        </w:rPr>
      </w:pPr>
    </w:p>
    <w:p w14:paraId="3B260654">
      <w:pPr>
        <w:spacing w:line="400" w:lineRule="exact"/>
        <w:jc w:val="center"/>
        <w:rPr>
          <w:rFonts w:ascii="宋体" w:hAnsi="宋体"/>
          <w:sz w:val="32"/>
          <w:szCs w:val="32"/>
        </w:rPr>
      </w:pPr>
    </w:p>
    <w:p w14:paraId="2AC59A56">
      <w:pPr>
        <w:spacing w:line="400" w:lineRule="exact"/>
        <w:jc w:val="center"/>
        <w:rPr>
          <w:rFonts w:ascii="宋体" w:hAnsi="宋体"/>
          <w:sz w:val="32"/>
          <w:szCs w:val="32"/>
        </w:rPr>
      </w:pPr>
    </w:p>
    <w:p w14:paraId="7FF85D08">
      <w:pPr>
        <w:spacing w:line="400" w:lineRule="exact"/>
        <w:jc w:val="center"/>
        <w:rPr>
          <w:rFonts w:ascii="宋体" w:hAnsi="宋体"/>
          <w:sz w:val="32"/>
          <w:szCs w:val="32"/>
        </w:rPr>
      </w:pPr>
      <w:r>
        <w:rPr>
          <w:rFonts w:ascii="宋体" w:hAnsi="宋体"/>
          <w:sz w:val="32"/>
          <w:szCs w:val="32"/>
        </w:rPr>
        <w:br w:type="page"/>
      </w:r>
    </w:p>
    <w:p w14:paraId="6102ECAF">
      <w:pPr>
        <w:spacing w:line="480" w:lineRule="auto"/>
        <w:jc w:val="center"/>
        <w:rPr>
          <w:rFonts w:ascii="宋体" w:hAnsi="宋体"/>
          <w:sz w:val="44"/>
          <w:szCs w:val="20"/>
        </w:rPr>
      </w:pPr>
    </w:p>
    <w:p w14:paraId="27EF54A4">
      <w:pPr>
        <w:spacing w:line="480" w:lineRule="auto"/>
        <w:jc w:val="center"/>
        <w:rPr>
          <w:rFonts w:ascii="宋体" w:hAnsi="宋体"/>
          <w:sz w:val="44"/>
          <w:szCs w:val="20"/>
        </w:rPr>
      </w:pPr>
    </w:p>
    <w:p w14:paraId="5BA94992">
      <w:pPr>
        <w:spacing w:line="480" w:lineRule="auto"/>
        <w:jc w:val="center"/>
        <w:rPr>
          <w:rFonts w:ascii="宋体" w:hAnsi="宋体"/>
          <w:sz w:val="44"/>
          <w:szCs w:val="20"/>
        </w:rPr>
      </w:pPr>
    </w:p>
    <w:p w14:paraId="45596065">
      <w:pPr>
        <w:spacing w:line="480" w:lineRule="auto"/>
        <w:jc w:val="center"/>
        <w:rPr>
          <w:rFonts w:ascii="宋体" w:hAnsi="宋体"/>
          <w:sz w:val="44"/>
          <w:szCs w:val="20"/>
        </w:rPr>
      </w:pPr>
    </w:p>
    <w:p w14:paraId="61A73917">
      <w:pPr>
        <w:spacing w:line="480" w:lineRule="auto"/>
        <w:jc w:val="center"/>
        <w:rPr>
          <w:rFonts w:ascii="宋体" w:hAnsi="宋体"/>
          <w:sz w:val="44"/>
          <w:szCs w:val="20"/>
        </w:rPr>
      </w:pPr>
    </w:p>
    <w:p w14:paraId="32E0534D">
      <w:pPr>
        <w:spacing w:line="480" w:lineRule="auto"/>
        <w:jc w:val="center"/>
        <w:rPr>
          <w:rFonts w:ascii="宋体" w:hAnsi="宋体"/>
          <w:sz w:val="44"/>
          <w:szCs w:val="20"/>
        </w:rPr>
      </w:pPr>
    </w:p>
    <w:p w14:paraId="72E0AC43">
      <w:pPr>
        <w:spacing w:line="480" w:lineRule="auto"/>
        <w:rPr>
          <w:rFonts w:ascii="宋体" w:hAnsi="宋体"/>
          <w:sz w:val="44"/>
          <w:szCs w:val="20"/>
        </w:rPr>
      </w:pPr>
    </w:p>
    <w:p w14:paraId="1F6B4A93">
      <w:pPr>
        <w:spacing w:line="480" w:lineRule="auto"/>
        <w:jc w:val="center"/>
        <w:rPr>
          <w:rFonts w:ascii="宋体" w:hAnsi="宋体"/>
          <w:sz w:val="44"/>
          <w:szCs w:val="20"/>
        </w:rPr>
      </w:pPr>
    </w:p>
    <w:p w14:paraId="6E282675">
      <w:pPr>
        <w:spacing w:line="480" w:lineRule="auto"/>
        <w:jc w:val="center"/>
        <w:rPr>
          <w:rFonts w:ascii="宋体" w:hAnsi="宋体"/>
          <w:sz w:val="44"/>
          <w:szCs w:val="20"/>
        </w:rPr>
      </w:pPr>
    </w:p>
    <w:p w14:paraId="3A5C3523">
      <w:pPr>
        <w:spacing w:line="480" w:lineRule="auto"/>
        <w:jc w:val="center"/>
        <w:rPr>
          <w:rFonts w:ascii="宋体" w:hAnsi="宋体"/>
          <w:sz w:val="44"/>
          <w:szCs w:val="20"/>
        </w:rPr>
      </w:pPr>
    </w:p>
    <w:p w14:paraId="2F7C5A63">
      <w:pPr>
        <w:spacing w:line="480" w:lineRule="auto"/>
        <w:jc w:val="center"/>
        <w:rPr>
          <w:rFonts w:ascii="宋体" w:hAnsi="宋体"/>
          <w:sz w:val="44"/>
          <w:szCs w:val="20"/>
        </w:rPr>
      </w:pPr>
      <w:r>
        <w:rPr>
          <w:rFonts w:hint="eastAsia" w:ascii="宋体" w:hAnsi="宋体"/>
          <w:sz w:val="44"/>
          <w:szCs w:val="20"/>
        </w:rPr>
        <w:t xml:space="preserve">第一章  </w:t>
      </w:r>
      <w:r>
        <w:rPr>
          <w:rFonts w:hint="eastAsia" w:ascii="宋体" w:hAnsi="宋体"/>
          <w:sz w:val="44"/>
          <w:szCs w:val="20"/>
          <w:lang w:eastAsia="zh-CN"/>
        </w:rPr>
        <w:t>询价公告</w:t>
      </w:r>
    </w:p>
    <w:p w14:paraId="17119106">
      <w:pPr>
        <w:spacing w:line="480" w:lineRule="auto"/>
        <w:jc w:val="center"/>
        <w:rPr>
          <w:rFonts w:ascii="宋体" w:hAnsi="宋体"/>
          <w:sz w:val="44"/>
          <w:szCs w:val="20"/>
        </w:rPr>
      </w:pPr>
    </w:p>
    <w:p w14:paraId="714A783D">
      <w:pPr>
        <w:spacing w:line="480" w:lineRule="auto"/>
        <w:jc w:val="center"/>
        <w:rPr>
          <w:rFonts w:ascii="宋体" w:hAnsi="宋体"/>
          <w:sz w:val="44"/>
          <w:szCs w:val="20"/>
        </w:rPr>
      </w:pPr>
    </w:p>
    <w:p w14:paraId="676A70E4">
      <w:pPr>
        <w:spacing w:line="480" w:lineRule="auto"/>
        <w:jc w:val="center"/>
        <w:rPr>
          <w:rFonts w:ascii="宋体" w:hAnsi="宋体"/>
          <w:sz w:val="44"/>
          <w:szCs w:val="20"/>
        </w:rPr>
      </w:pPr>
    </w:p>
    <w:p w14:paraId="1E97747F">
      <w:pPr>
        <w:spacing w:line="480" w:lineRule="auto"/>
        <w:jc w:val="center"/>
        <w:rPr>
          <w:rFonts w:ascii="宋体" w:hAnsi="宋体"/>
          <w:sz w:val="44"/>
          <w:szCs w:val="20"/>
        </w:rPr>
      </w:pPr>
    </w:p>
    <w:p w14:paraId="2FA68108">
      <w:pPr>
        <w:spacing w:line="480" w:lineRule="auto"/>
        <w:jc w:val="center"/>
        <w:rPr>
          <w:rFonts w:ascii="宋体" w:hAnsi="宋体"/>
          <w:sz w:val="44"/>
          <w:szCs w:val="20"/>
        </w:rPr>
      </w:pPr>
    </w:p>
    <w:p w14:paraId="1F4892CF">
      <w:pPr>
        <w:spacing w:line="340" w:lineRule="exact"/>
        <w:rPr>
          <w:rFonts w:ascii="宋体" w:hAnsi="宋体"/>
          <w:sz w:val="44"/>
          <w:szCs w:val="20"/>
        </w:rPr>
      </w:pPr>
    </w:p>
    <w:p w14:paraId="62D52E8A">
      <w:pPr>
        <w:spacing w:line="340" w:lineRule="exact"/>
        <w:rPr>
          <w:rFonts w:ascii="宋体" w:hAnsi="宋体"/>
          <w:sz w:val="44"/>
          <w:szCs w:val="20"/>
        </w:rPr>
      </w:pPr>
    </w:p>
    <w:p w14:paraId="598CFC2B">
      <w:pPr>
        <w:spacing w:line="340" w:lineRule="exact"/>
        <w:rPr>
          <w:rFonts w:ascii="宋体" w:hAnsi="宋体"/>
          <w:sz w:val="44"/>
          <w:szCs w:val="20"/>
        </w:rPr>
      </w:pPr>
    </w:p>
    <w:p w14:paraId="30206887">
      <w:pPr>
        <w:spacing w:line="340" w:lineRule="exact"/>
        <w:rPr>
          <w:rFonts w:ascii="宋体" w:hAnsi="宋体"/>
          <w:sz w:val="44"/>
          <w:szCs w:val="20"/>
        </w:rPr>
      </w:pPr>
    </w:p>
    <w:p w14:paraId="31CE1FA6">
      <w:pPr>
        <w:spacing w:line="340" w:lineRule="exact"/>
        <w:rPr>
          <w:rFonts w:ascii="宋体" w:hAnsi="宋体"/>
          <w:sz w:val="44"/>
          <w:szCs w:val="20"/>
        </w:rPr>
      </w:pPr>
    </w:p>
    <w:p w14:paraId="3298A0E9">
      <w:pPr>
        <w:spacing w:line="340" w:lineRule="exact"/>
        <w:rPr>
          <w:rFonts w:ascii="宋体" w:hAnsi="宋体"/>
          <w:sz w:val="44"/>
          <w:szCs w:val="20"/>
        </w:rPr>
      </w:pPr>
    </w:p>
    <w:p w14:paraId="11F7C571">
      <w:pPr>
        <w:spacing w:line="340" w:lineRule="exact"/>
        <w:rPr>
          <w:rFonts w:ascii="宋体" w:hAnsi="宋体"/>
          <w:sz w:val="44"/>
          <w:szCs w:val="20"/>
        </w:rPr>
      </w:pPr>
    </w:p>
    <w:p w14:paraId="26799DCF">
      <w:pPr>
        <w:spacing w:line="340" w:lineRule="exact"/>
        <w:rPr>
          <w:rFonts w:ascii="宋体" w:hAnsi="宋体"/>
          <w:sz w:val="44"/>
          <w:szCs w:val="20"/>
        </w:rPr>
      </w:pPr>
    </w:p>
    <w:p w14:paraId="48E4A680">
      <w:pPr>
        <w:spacing w:line="340" w:lineRule="exact"/>
        <w:rPr>
          <w:rFonts w:ascii="宋体" w:hAnsi="宋体"/>
          <w:sz w:val="44"/>
          <w:szCs w:val="20"/>
        </w:rPr>
      </w:pPr>
    </w:p>
    <w:p w14:paraId="42AE1266">
      <w:pPr>
        <w:spacing w:line="340" w:lineRule="exact"/>
        <w:rPr>
          <w:rFonts w:ascii="宋体" w:hAnsi="宋体"/>
          <w:sz w:val="44"/>
          <w:szCs w:val="20"/>
        </w:rPr>
      </w:pPr>
    </w:p>
    <w:p w14:paraId="65A23F66">
      <w:pPr>
        <w:spacing w:line="340" w:lineRule="exact"/>
        <w:rPr>
          <w:rFonts w:ascii="宋体" w:hAnsi="宋体"/>
          <w:sz w:val="44"/>
          <w:szCs w:val="20"/>
        </w:rPr>
      </w:pPr>
    </w:p>
    <w:p w14:paraId="4B20547B">
      <w:pPr>
        <w:spacing w:line="340" w:lineRule="exact"/>
        <w:rPr>
          <w:rFonts w:ascii="宋体" w:hAnsi="宋体"/>
          <w:sz w:val="44"/>
          <w:szCs w:val="20"/>
        </w:rPr>
      </w:pPr>
    </w:p>
    <w:p w14:paraId="79DA30CC">
      <w:pPr>
        <w:spacing w:line="340" w:lineRule="exact"/>
        <w:rPr>
          <w:rFonts w:ascii="宋体" w:hAnsi="宋体"/>
          <w:sz w:val="44"/>
          <w:szCs w:val="20"/>
        </w:rPr>
      </w:pPr>
    </w:p>
    <w:p w14:paraId="44F8F471">
      <w:pPr>
        <w:snapToGrid w:val="0"/>
        <w:spacing w:beforeLines="50" w:line="360" w:lineRule="auto"/>
        <w:jc w:val="center"/>
        <w:rPr>
          <w:rFonts w:ascii="宋体" w:hAnsi="宋体"/>
          <w:b/>
          <w:bCs/>
          <w:sz w:val="32"/>
          <w:szCs w:val="96"/>
        </w:rPr>
      </w:pPr>
      <w:r>
        <w:rPr>
          <w:rFonts w:hint="eastAsia" w:ascii="宋体" w:hAnsi="宋体"/>
          <w:b/>
          <w:bCs/>
          <w:sz w:val="32"/>
          <w:szCs w:val="96"/>
        </w:rPr>
        <w:t>项目名称：</w:t>
      </w:r>
      <w:r>
        <w:rPr>
          <w:rFonts w:hint="eastAsia" w:ascii="宋体" w:hAnsi="宋体"/>
          <w:b/>
          <w:bCs/>
          <w:sz w:val="32"/>
          <w:szCs w:val="96"/>
          <w:lang w:eastAsia="zh-CN"/>
        </w:rPr>
        <w:t>广西柳州化工</w:t>
      </w:r>
      <w:r>
        <w:rPr>
          <w:rFonts w:hint="eastAsia" w:ascii="宋体" w:hAnsi="宋体"/>
          <w:b/>
          <w:bCs/>
          <w:sz w:val="32"/>
          <w:szCs w:val="96"/>
        </w:rPr>
        <w:t>技工学校202</w:t>
      </w:r>
      <w:r>
        <w:rPr>
          <w:rFonts w:hint="eastAsia" w:ascii="宋体" w:hAnsi="宋体"/>
          <w:b/>
          <w:bCs/>
          <w:sz w:val="32"/>
          <w:szCs w:val="96"/>
          <w:lang w:val="en-US" w:eastAsia="zh-CN"/>
        </w:rPr>
        <w:t>6</w:t>
      </w:r>
      <w:r>
        <w:rPr>
          <w:rFonts w:hint="eastAsia" w:ascii="宋体" w:hAnsi="宋体"/>
          <w:b/>
          <w:bCs/>
          <w:sz w:val="32"/>
          <w:szCs w:val="96"/>
        </w:rPr>
        <w:t>年～202</w:t>
      </w:r>
      <w:r>
        <w:rPr>
          <w:rFonts w:hint="eastAsia" w:ascii="宋体" w:hAnsi="宋体"/>
          <w:b/>
          <w:bCs/>
          <w:sz w:val="32"/>
          <w:szCs w:val="96"/>
          <w:lang w:val="en-US" w:eastAsia="zh-CN"/>
        </w:rPr>
        <w:t>8</w:t>
      </w:r>
      <w:r>
        <w:rPr>
          <w:rFonts w:hint="eastAsia" w:ascii="宋体" w:hAnsi="宋体"/>
          <w:b/>
          <w:bCs/>
          <w:sz w:val="32"/>
          <w:szCs w:val="96"/>
        </w:rPr>
        <w:t>年教材采购</w:t>
      </w:r>
    </w:p>
    <w:p w14:paraId="3DA980A5">
      <w:pPr>
        <w:snapToGrid w:val="0"/>
        <w:spacing w:beforeLines="50" w:line="360" w:lineRule="auto"/>
        <w:jc w:val="center"/>
        <w:rPr>
          <w:rFonts w:ascii="宋体" w:hAnsi="宋体"/>
          <w:b/>
          <w:bCs/>
          <w:spacing w:val="-2"/>
          <w:sz w:val="32"/>
          <w:szCs w:val="32"/>
        </w:rPr>
      </w:pPr>
      <w:r>
        <w:rPr>
          <w:rFonts w:hint="eastAsia" w:ascii="宋体" w:hAnsi="宋体"/>
          <w:b/>
          <w:bCs/>
          <w:spacing w:val="-2"/>
          <w:sz w:val="32"/>
          <w:szCs w:val="32"/>
        </w:rPr>
        <w:t>（项目编号：</w:t>
      </w:r>
      <w:r>
        <w:rPr>
          <w:rFonts w:hint="eastAsia" w:ascii="宋体" w:hAnsi="宋体"/>
          <w:b/>
          <w:bCs/>
          <w:sz w:val="32"/>
          <w:szCs w:val="96"/>
          <w:lang w:val="en-US" w:eastAsia="zh-CN"/>
        </w:rPr>
        <w:t>Lhjx-2026-2028-01</w:t>
      </w:r>
      <w:r>
        <w:rPr>
          <w:rFonts w:hint="eastAsia" w:ascii="宋体" w:hAnsi="宋体"/>
          <w:b/>
          <w:bCs/>
          <w:spacing w:val="-2"/>
          <w:sz w:val="32"/>
          <w:szCs w:val="32"/>
        </w:rPr>
        <w:t>）</w:t>
      </w:r>
    </w:p>
    <w:p w14:paraId="53763C32">
      <w:pPr>
        <w:spacing w:line="340" w:lineRule="exact"/>
        <w:jc w:val="center"/>
        <w:rPr>
          <w:rFonts w:ascii="宋体" w:hAnsi="宋体"/>
          <w:b/>
          <w:bCs/>
          <w:sz w:val="32"/>
          <w:szCs w:val="32"/>
        </w:rPr>
      </w:pPr>
      <w:r>
        <w:rPr>
          <w:rFonts w:hint="eastAsia" w:ascii="宋体" w:hAnsi="宋体"/>
          <w:b/>
          <w:bCs/>
          <w:sz w:val="32"/>
          <w:szCs w:val="32"/>
          <w:lang w:eastAsia="zh-CN"/>
        </w:rPr>
        <w:t>询价公告</w:t>
      </w:r>
    </w:p>
    <w:p w14:paraId="3222408D">
      <w:pPr>
        <w:pStyle w:val="13"/>
        <w:widowControl/>
        <w:spacing w:line="435" w:lineRule="atLeast"/>
        <w:ind w:firstLine="422" w:firstLineChars="200"/>
      </w:pPr>
      <w:r>
        <w:rPr>
          <w:rStyle w:val="19"/>
          <w:rFonts w:hint="eastAsia" w:ascii="宋体" w:hAnsi="宋体" w:cs="宋体"/>
          <w:sz w:val="21"/>
          <w:szCs w:val="21"/>
        </w:rPr>
        <w:t>一、项目基本情况</w:t>
      </w:r>
    </w:p>
    <w:p w14:paraId="3A2BD484">
      <w:pPr>
        <w:pStyle w:val="13"/>
        <w:widowControl/>
        <w:spacing w:line="435" w:lineRule="atLeast"/>
        <w:ind w:firstLine="420"/>
        <w:rPr>
          <w:rFonts w:hint="default" w:ascii="宋体" w:hAnsi="宋体" w:eastAsia="宋体" w:cs="宋体"/>
          <w:sz w:val="21"/>
          <w:szCs w:val="21"/>
          <w:lang w:val="en-US" w:eastAsia="zh-CN"/>
        </w:rPr>
      </w:pPr>
      <w:r>
        <w:rPr>
          <w:rFonts w:hint="eastAsia" w:ascii="宋体" w:hAnsi="宋体" w:cs="宋体"/>
          <w:sz w:val="21"/>
          <w:szCs w:val="21"/>
        </w:rPr>
        <w:t xml:space="preserve">项目编号: </w:t>
      </w:r>
      <w:r>
        <w:rPr>
          <w:rFonts w:hint="eastAsia" w:ascii="宋体" w:hAnsi="宋体" w:cs="宋体"/>
          <w:sz w:val="21"/>
          <w:szCs w:val="21"/>
          <w:lang w:val="en-US" w:eastAsia="zh-CN"/>
        </w:rPr>
        <w:t>Lhjx-2026-2028-01</w:t>
      </w:r>
    </w:p>
    <w:p w14:paraId="4F64FA70">
      <w:pPr>
        <w:pStyle w:val="13"/>
        <w:widowControl/>
        <w:spacing w:line="435" w:lineRule="atLeast"/>
        <w:ind w:firstLine="420"/>
        <w:rPr>
          <w:rFonts w:hint="eastAsia" w:ascii="宋体" w:hAnsi="宋体" w:eastAsia="宋体" w:cs="宋体"/>
          <w:sz w:val="21"/>
          <w:szCs w:val="21"/>
          <w:u w:val="single"/>
          <w:lang w:val="en-US" w:eastAsia="zh-CN"/>
        </w:rPr>
      </w:pPr>
      <w:r>
        <w:rPr>
          <w:rFonts w:hint="eastAsia" w:ascii="宋体" w:hAnsi="宋体" w:cs="宋体"/>
          <w:sz w:val="21"/>
          <w:szCs w:val="21"/>
        </w:rPr>
        <w:t>项目名称：</w:t>
      </w:r>
      <w:r>
        <w:rPr>
          <w:rFonts w:hint="eastAsia" w:ascii="宋体" w:hAnsi="宋体" w:cs="宋体"/>
          <w:sz w:val="21"/>
          <w:szCs w:val="21"/>
          <w:u w:val="single"/>
          <w:lang w:eastAsia="zh-CN"/>
        </w:rPr>
        <w:t>广西柳州化工技工学校</w:t>
      </w:r>
      <w:r>
        <w:rPr>
          <w:rFonts w:hint="eastAsia" w:ascii="宋体" w:hAnsi="宋体" w:cs="宋体"/>
          <w:sz w:val="21"/>
          <w:szCs w:val="21"/>
          <w:u w:val="single"/>
          <w:lang w:val="en-US" w:eastAsia="zh-CN"/>
        </w:rPr>
        <w:t>2026年-2028年</w:t>
      </w:r>
      <w:r>
        <w:rPr>
          <w:rFonts w:hint="eastAsia" w:ascii="宋体" w:hAnsi="宋体" w:cs="宋体"/>
          <w:sz w:val="21"/>
          <w:szCs w:val="21"/>
          <w:u w:val="single"/>
        </w:rPr>
        <w:t>教材</w:t>
      </w:r>
      <w:r>
        <w:rPr>
          <w:rFonts w:hint="eastAsia" w:ascii="宋体" w:hAnsi="宋体" w:cs="宋体"/>
          <w:sz w:val="21"/>
          <w:szCs w:val="21"/>
          <w:u w:val="single"/>
          <w:lang w:eastAsia="zh-CN"/>
        </w:rPr>
        <w:t>采购</w:t>
      </w:r>
    </w:p>
    <w:p w14:paraId="22CD31D6">
      <w:pPr>
        <w:pStyle w:val="13"/>
        <w:widowControl/>
        <w:spacing w:line="435" w:lineRule="atLeast"/>
        <w:ind w:firstLine="420"/>
      </w:pPr>
      <w:r>
        <w:rPr>
          <w:rFonts w:hint="eastAsia" w:ascii="宋体" w:hAnsi="宋体" w:cs="宋体"/>
          <w:sz w:val="21"/>
          <w:szCs w:val="21"/>
        </w:rPr>
        <w:t>采购方式：</w:t>
      </w:r>
      <w:r>
        <w:rPr>
          <w:rFonts w:hint="eastAsia" w:ascii="宋体" w:hAnsi="宋体" w:cs="宋体"/>
          <w:sz w:val="21"/>
          <w:szCs w:val="21"/>
          <w:lang w:eastAsia="zh-CN"/>
        </w:rPr>
        <w:t>询价</w:t>
      </w:r>
      <w:r>
        <w:rPr>
          <w:rFonts w:hint="eastAsia" w:ascii="宋体" w:hAnsi="宋体" w:cs="宋体"/>
          <w:sz w:val="21"/>
          <w:szCs w:val="21"/>
        </w:rPr>
        <w:t xml:space="preserve"> </w:t>
      </w:r>
    </w:p>
    <w:p w14:paraId="17AAF633">
      <w:pPr>
        <w:pStyle w:val="13"/>
        <w:widowControl/>
        <w:spacing w:line="435" w:lineRule="atLeast"/>
        <w:ind w:firstLine="420"/>
        <w:rPr>
          <w:rFonts w:ascii="宋体" w:hAnsi="宋体" w:cs="宋体"/>
          <w:sz w:val="21"/>
          <w:szCs w:val="21"/>
        </w:rPr>
      </w:pPr>
      <w:r>
        <w:rPr>
          <w:rFonts w:hint="eastAsia" w:ascii="宋体" w:hAnsi="宋体" w:cs="宋体"/>
          <w:sz w:val="21"/>
          <w:szCs w:val="21"/>
        </w:rPr>
        <w:t>预算金额</w:t>
      </w:r>
      <w:r>
        <w:rPr>
          <w:rFonts w:hint="eastAsia" w:ascii="宋体" w:hAnsi="宋体" w:cs="宋体"/>
          <w:color w:val="FF0000"/>
          <w:sz w:val="21"/>
          <w:szCs w:val="21"/>
        </w:rPr>
        <w:t>：具体金额以采购人实际采购数量为准</w:t>
      </w:r>
    </w:p>
    <w:p w14:paraId="53BBFBE2">
      <w:pPr>
        <w:pStyle w:val="13"/>
        <w:widowControl/>
        <w:spacing w:line="435" w:lineRule="atLeast"/>
        <w:ind w:firstLine="420"/>
      </w:pPr>
      <w:r>
        <w:rPr>
          <w:rFonts w:hint="eastAsia" w:ascii="宋体" w:hAnsi="宋体" w:cs="宋体"/>
          <w:sz w:val="21"/>
          <w:szCs w:val="21"/>
        </w:rPr>
        <w:t>最高限价：按预算金额</w:t>
      </w:r>
    </w:p>
    <w:p w14:paraId="0F66CEBD">
      <w:pPr>
        <w:pStyle w:val="6"/>
        <w:keepNext w:val="0"/>
        <w:keepLines w:val="0"/>
        <w:pageBreakBefore w:val="0"/>
        <w:kinsoku/>
        <w:wordWrap/>
        <w:overflowPunct/>
        <w:topLinePunct w:val="0"/>
        <w:autoSpaceDE/>
        <w:autoSpaceDN/>
        <w:bidi w:val="0"/>
        <w:spacing w:after="0" w:line="560" w:lineRule="exact"/>
        <w:ind w:firstLine="420" w:firstLineChars="200"/>
        <w:textAlignment w:val="auto"/>
      </w:pPr>
      <w:r>
        <w:rPr>
          <w:rFonts w:hint="eastAsia" w:ascii="宋体" w:hAnsi="宋体" w:cs="宋体"/>
          <w:sz w:val="21"/>
          <w:szCs w:val="21"/>
        </w:rPr>
        <w:t>采购需求：</w:t>
      </w:r>
      <w:r>
        <w:rPr>
          <w:rFonts w:hint="eastAsia" w:ascii="宋体" w:hAnsi="宋体" w:eastAsia="宋体" w:cs="宋体"/>
          <w:sz w:val="22"/>
          <w:szCs w:val="22"/>
          <w:lang w:eastAsia="zh-CN"/>
        </w:rPr>
        <w:t>普通技工类教材（根据专业要求采购），</w:t>
      </w:r>
      <w:r>
        <w:rPr>
          <w:rFonts w:hint="eastAsia" w:ascii="宋体" w:hAnsi="宋体" w:cs="宋体"/>
          <w:sz w:val="21"/>
          <w:szCs w:val="21"/>
        </w:rPr>
        <w:t>如需进一步了解详细内容，详见</w:t>
      </w:r>
      <w:r>
        <w:rPr>
          <w:rFonts w:hint="eastAsia" w:ascii="宋体" w:hAnsi="宋体" w:cs="宋体"/>
          <w:sz w:val="21"/>
          <w:szCs w:val="21"/>
          <w:lang w:eastAsia="zh-CN"/>
        </w:rPr>
        <w:t>询价</w:t>
      </w:r>
      <w:r>
        <w:rPr>
          <w:rFonts w:hint="eastAsia" w:ascii="宋体" w:hAnsi="宋体" w:cs="宋体"/>
          <w:sz w:val="21"/>
          <w:szCs w:val="21"/>
        </w:rPr>
        <w:t>文件。</w:t>
      </w:r>
    </w:p>
    <w:p w14:paraId="15F9E8BB">
      <w:pPr>
        <w:pStyle w:val="13"/>
        <w:widowControl/>
        <w:spacing w:line="435" w:lineRule="atLeast"/>
        <w:ind w:firstLine="420"/>
        <w:rPr>
          <w:rFonts w:ascii="宋体" w:hAnsi="宋体" w:cs="宋体"/>
          <w:color w:val="FF0000"/>
          <w:sz w:val="21"/>
          <w:szCs w:val="21"/>
        </w:rPr>
      </w:pPr>
      <w:r>
        <w:rPr>
          <w:rFonts w:hint="eastAsia" w:ascii="宋体" w:hAnsi="宋体" w:cs="宋体"/>
          <w:color w:val="FF0000"/>
          <w:sz w:val="21"/>
          <w:szCs w:val="21"/>
        </w:rPr>
        <w:t>交货期及数量：自签订合同后，由采购方和供应商双方约定，按采购方具体订单分批次供货，按指定日期免费送教材到学校。</w:t>
      </w:r>
    </w:p>
    <w:p w14:paraId="01A7F9FC">
      <w:pPr>
        <w:pStyle w:val="13"/>
        <w:widowControl/>
        <w:spacing w:line="435" w:lineRule="atLeast"/>
        <w:ind w:firstLine="420"/>
      </w:pPr>
      <w:r>
        <w:rPr>
          <w:rFonts w:hint="eastAsia" w:ascii="宋体" w:hAnsi="宋体" w:cs="宋体"/>
          <w:sz w:val="21"/>
          <w:szCs w:val="21"/>
        </w:rPr>
        <w:t>本项目不接受联合体。</w:t>
      </w:r>
    </w:p>
    <w:p w14:paraId="13574243">
      <w:pPr>
        <w:pStyle w:val="13"/>
        <w:widowControl/>
        <w:spacing w:line="435" w:lineRule="atLeast"/>
        <w:ind w:firstLine="422" w:firstLineChars="200"/>
      </w:pPr>
      <w:r>
        <w:rPr>
          <w:rStyle w:val="19"/>
          <w:rFonts w:hint="eastAsia" w:ascii="宋体" w:hAnsi="宋体" w:cs="宋体"/>
          <w:sz w:val="21"/>
          <w:szCs w:val="21"/>
        </w:rPr>
        <w:t>二、申请人的资格要求：</w:t>
      </w:r>
    </w:p>
    <w:p w14:paraId="4C1F38B4">
      <w:pPr>
        <w:pStyle w:val="13"/>
        <w:widowControl/>
        <w:spacing w:line="435" w:lineRule="atLeast"/>
        <w:ind w:firstLine="420"/>
      </w:pPr>
      <w:r>
        <w:rPr>
          <w:rFonts w:hint="eastAsia" w:ascii="宋体" w:hAnsi="宋体" w:cs="宋体"/>
          <w:sz w:val="21"/>
          <w:szCs w:val="21"/>
        </w:rPr>
        <w:t>1.满足《中华人民共和国政府采购法》第二十二条规定；</w:t>
      </w:r>
    </w:p>
    <w:p w14:paraId="4EF862E7">
      <w:pPr>
        <w:pStyle w:val="13"/>
        <w:widowControl/>
        <w:spacing w:line="435" w:lineRule="atLeast"/>
        <w:ind w:firstLine="420"/>
      </w:pPr>
      <w:r>
        <w:rPr>
          <w:rFonts w:hint="eastAsia" w:ascii="宋体" w:hAnsi="宋体" w:cs="宋体"/>
          <w:sz w:val="21"/>
          <w:szCs w:val="21"/>
          <w:lang w:val="en-US" w:eastAsia="zh-CN"/>
        </w:rPr>
        <w:t>2</w:t>
      </w:r>
      <w:r>
        <w:rPr>
          <w:rFonts w:hint="eastAsia" w:ascii="宋体" w:hAnsi="宋体" w:cs="宋体"/>
          <w:sz w:val="21"/>
          <w:szCs w:val="21"/>
        </w:rPr>
        <w:t>.本项目的特定资格要求：</w:t>
      </w:r>
    </w:p>
    <w:p w14:paraId="5339A19E">
      <w:pPr>
        <w:pStyle w:val="13"/>
        <w:widowControl/>
        <w:spacing w:line="435" w:lineRule="atLeast"/>
        <w:ind w:firstLine="420"/>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sz w:val="21"/>
          <w:szCs w:val="21"/>
        </w:rPr>
        <w:t>国内注册（指按国家有关规定要求注册的），具有有效的出版物经营许可证，生产或经营本次采购货物，并在人员、设备、资金等方面具有相应能力的供应商；</w:t>
      </w:r>
    </w:p>
    <w:p w14:paraId="21E90ABE">
      <w:pPr>
        <w:pStyle w:val="13"/>
        <w:widowControl/>
        <w:spacing w:line="435" w:lineRule="atLeast"/>
        <w:ind w:firstLine="420"/>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25166A6C">
      <w:pPr>
        <w:pStyle w:val="13"/>
        <w:widowControl/>
        <w:spacing w:line="435" w:lineRule="atLeast"/>
        <w:ind w:firstLine="420"/>
      </w:pPr>
      <w:r>
        <w:rPr>
          <w:rFonts w:hint="eastAsia" w:ascii="宋体" w:hAnsi="宋体" w:cs="宋体"/>
          <w:sz w:val="21"/>
          <w:szCs w:val="21"/>
          <w:lang w:val="en-US" w:eastAsia="zh-CN"/>
        </w:rPr>
        <w:t>3）</w:t>
      </w:r>
      <w:r>
        <w:rPr>
          <w:rFonts w:hint="eastAsia" w:ascii="宋体" w:hAnsi="宋体" w:cs="宋体"/>
          <w:sz w:val="21"/>
          <w:szCs w:val="21"/>
        </w:rPr>
        <w:t>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采购活动；</w:t>
      </w:r>
    </w:p>
    <w:p w14:paraId="59ABE2BF">
      <w:pPr>
        <w:pStyle w:val="13"/>
        <w:widowControl/>
        <w:spacing w:line="435" w:lineRule="atLeast"/>
        <w:ind w:firstLine="422" w:firstLineChars="200"/>
        <w:rPr>
          <w:rFonts w:hint="eastAsia" w:eastAsia="宋体"/>
          <w:lang w:eastAsia="zh-CN"/>
        </w:rPr>
      </w:pPr>
      <w:r>
        <w:rPr>
          <w:rStyle w:val="19"/>
          <w:rFonts w:hint="eastAsia" w:ascii="宋体" w:hAnsi="宋体" w:cs="宋体"/>
          <w:sz w:val="21"/>
          <w:szCs w:val="21"/>
          <w:lang w:eastAsia="zh-CN"/>
        </w:rPr>
        <w:t>三</w:t>
      </w:r>
      <w:r>
        <w:rPr>
          <w:rStyle w:val="19"/>
          <w:rFonts w:hint="eastAsia" w:ascii="宋体" w:hAnsi="宋体" w:cs="宋体"/>
          <w:sz w:val="21"/>
          <w:szCs w:val="21"/>
        </w:rPr>
        <w:t>、</w:t>
      </w:r>
      <w:r>
        <w:rPr>
          <w:rStyle w:val="19"/>
          <w:rFonts w:hint="eastAsia" w:ascii="宋体" w:hAnsi="宋体" w:cs="宋体"/>
          <w:sz w:val="21"/>
          <w:szCs w:val="21"/>
          <w:lang w:eastAsia="zh-CN"/>
        </w:rPr>
        <w:t>询价文件发布：广西柳州化工技工学校官网</w:t>
      </w:r>
    </w:p>
    <w:p w14:paraId="1CC0D969">
      <w:pPr>
        <w:pStyle w:val="13"/>
        <w:keepNext w:val="0"/>
        <w:keepLines w:val="0"/>
        <w:pageBreakBefore w:val="0"/>
        <w:kinsoku/>
        <w:wordWrap/>
        <w:overflowPunct/>
        <w:topLinePunct w:val="0"/>
        <w:autoSpaceDE/>
        <w:autoSpaceDN/>
        <w:bidi w:val="0"/>
        <w:snapToGrid w:val="0"/>
        <w:spacing w:before="0" w:after="0" w:line="560" w:lineRule="exact"/>
        <w:ind w:firstLine="442" w:firstLineChars="200"/>
        <w:textAlignment w:val="auto"/>
        <w:rPr>
          <w:rFonts w:hint="eastAsia" w:ascii="宋体" w:hAnsi="宋体" w:eastAsia="宋体" w:cs="宋体"/>
          <w:color w:val="auto"/>
          <w:sz w:val="22"/>
          <w:szCs w:val="22"/>
          <w:lang w:val="en-US" w:eastAsia="zh-CN"/>
        </w:rPr>
      </w:pPr>
      <w:r>
        <w:rPr>
          <w:rFonts w:hint="eastAsia" w:ascii="宋体" w:hAnsi="宋体" w:cs="宋体"/>
          <w:b/>
          <w:bCs/>
          <w:color w:val="auto"/>
          <w:sz w:val="22"/>
          <w:szCs w:val="22"/>
          <w:lang w:val="en-US" w:eastAsia="zh-CN"/>
        </w:rPr>
        <w:t>四</w:t>
      </w:r>
      <w:r>
        <w:rPr>
          <w:rFonts w:hint="eastAsia" w:ascii="宋体" w:hAnsi="宋体" w:eastAsia="宋体" w:cs="宋体"/>
          <w:b/>
          <w:bCs/>
          <w:color w:val="auto"/>
          <w:sz w:val="22"/>
          <w:szCs w:val="22"/>
          <w:lang w:val="en-US" w:eastAsia="zh-CN"/>
        </w:rPr>
        <w:t>、投标文件联系人、报价截止时间、报价文件送达地点</w:t>
      </w:r>
    </w:p>
    <w:p w14:paraId="3E3F56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0" w:firstLineChars="2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1、联系人及电话：</w:t>
      </w:r>
      <w:r>
        <w:rPr>
          <w:rFonts w:hint="eastAsia" w:ascii="宋体" w:hAnsi="宋体" w:eastAsia="宋体" w:cs="宋体"/>
          <w:sz w:val="22"/>
          <w:szCs w:val="22"/>
          <w:u w:val="single"/>
          <w:lang w:val="en-US" w:eastAsia="zh-CN"/>
        </w:rPr>
        <w:t xml:space="preserve"> 韦英甫      18577286608     </w:t>
      </w:r>
    </w:p>
    <w:p w14:paraId="4818A24E">
      <w:pPr>
        <w:pStyle w:val="13"/>
        <w:keepNext w:val="0"/>
        <w:keepLines w:val="0"/>
        <w:pageBreakBefore w:val="0"/>
        <w:kinsoku/>
        <w:wordWrap/>
        <w:overflowPunct/>
        <w:topLinePunct w:val="0"/>
        <w:autoSpaceDE/>
        <w:autoSpaceDN/>
        <w:bidi w:val="0"/>
        <w:snapToGrid w:val="0"/>
        <w:spacing w:before="0" w:after="0" w:line="560" w:lineRule="exact"/>
        <w:ind w:firstLine="440" w:firstLineChars="200"/>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u w:val="none"/>
          <w:lang w:val="en-US" w:eastAsia="zh-CN"/>
        </w:rPr>
        <w:t>2、报价截止时间：</w:t>
      </w:r>
      <w:r>
        <w:rPr>
          <w:rFonts w:hint="eastAsia" w:ascii="宋体" w:hAnsi="宋体" w:eastAsia="宋体" w:cs="宋体"/>
          <w:sz w:val="22"/>
          <w:szCs w:val="22"/>
          <w:u w:val="single"/>
          <w:lang w:val="en-US" w:eastAsia="zh-CN"/>
        </w:rPr>
        <w:t xml:space="preserve"> 202</w:t>
      </w:r>
      <w:r>
        <w:rPr>
          <w:rFonts w:hint="eastAsia" w:ascii="宋体" w:hAnsi="宋体" w:cs="宋体"/>
          <w:sz w:val="22"/>
          <w:szCs w:val="22"/>
          <w:u w:val="single"/>
          <w:lang w:val="en-US" w:eastAsia="zh-CN"/>
        </w:rPr>
        <w:t>6</w:t>
      </w:r>
      <w:r>
        <w:rPr>
          <w:rFonts w:hint="eastAsia" w:ascii="宋体" w:hAnsi="宋体" w:eastAsia="宋体" w:cs="宋体"/>
          <w:sz w:val="22"/>
          <w:szCs w:val="22"/>
          <w:u w:val="single"/>
          <w:lang w:val="en-US" w:eastAsia="zh-CN"/>
        </w:rPr>
        <w:t xml:space="preserve">年  月 </w:t>
      </w:r>
      <w:r>
        <w:rPr>
          <w:rFonts w:hint="eastAsia" w:cs="宋体"/>
          <w:sz w:val="22"/>
          <w:szCs w:val="22"/>
          <w:u w:val="single"/>
          <w:lang w:val="en-US" w:eastAsia="zh-CN"/>
        </w:rPr>
        <w:t xml:space="preserve">   </w:t>
      </w:r>
      <w:r>
        <w:rPr>
          <w:rFonts w:hint="eastAsia" w:ascii="宋体" w:hAnsi="宋体" w:eastAsia="宋体" w:cs="宋体"/>
          <w:sz w:val="22"/>
          <w:szCs w:val="22"/>
          <w:u w:val="single"/>
          <w:lang w:val="en-US" w:eastAsia="zh-CN"/>
        </w:rPr>
        <w:t xml:space="preserve"> 日 12：00时止</w:t>
      </w:r>
      <w:r>
        <w:rPr>
          <w:rFonts w:hint="eastAsia" w:ascii="宋体" w:hAnsi="宋体" w:eastAsia="宋体" w:cs="宋体"/>
          <w:sz w:val="22"/>
          <w:szCs w:val="22"/>
          <w:u w:val="none"/>
          <w:lang w:val="en-US" w:eastAsia="zh-CN"/>
        </w:rPr>
        <w:t>，</w:t>
      </w:r>
      <w:r>
        <w:rPr>
          <w:rFonts w:hint="eastAsia" w:ascii="宋体" w:hAnsi="宋体" w:eastAsia="宋体" w:cs="宋体"/>
          <w:color w:val="auto"/>
          <w:sz w:val="22"/>
          <w:szCs w:val="22"/>
        </w:rPr>
        <w:t>逾期送达的将予以拒收。</w:t>
      </w:r>
    </w:p>
    <w:p w14:paraId="133657C3">
      <w:pPr>
        <w:pStyle w:val="13"/>
        <w:keepNext w:val="0"/>
        <w:keepLines w:val="0"/>
        <w:pageBreakBefore w:val="0"/>
        <w:kinsoku/>
        <w:wordWrap/>
        <w:overflowPunct/>
        <w:topLinePunct w:val="0"/>
        <w:autoSpaceDE/>
        <w:autoSpaceDN/>
        <w:bidi w:val="0"/>
        <w:snapToGrid w:val="0"/>
        <w:spacing w:before="0" w:after="0" w:line="560" w:lineRule="exact"/>
        <w:ind w:firstLine="660" w:firstLineChars="300"/>
        <w:textAlignment w:val="auto"/>
        <w:rPr>
          <w:rFonts w:hint="eastAsia" w:ascii="宋体" w:hAnsi="宋体" w:eastAsia="宋体" w:cs="宋体"/>
          <w:sz w:val="22"/>
          <w:szCs w:val="22"/>
          <w:u w:val="single"/>
          <w:lang w:val="en-US" w:eastAsia="zh-CN"/>
        </w:rPr>
      </w:pPr>
      <w:r>
        <w:rPr>
          <w:rFonts w:hint="eastAsia" w:ascii="宋体" w:hAnsi="宋体" w:eastAsia="宋体" w:cs="宋体"/>
          <w:sz w:val="22"/>
          <w:szCs w:val="22"/>
          <w:u w:val="none"/>
          <w:lang w:val="en-US" w:eastAsia="zh-CN"/>
        </w:rPr>
        <w:t>3、单位地点：广西柳州化工技工学校（</w:t>
      </w:r>
      <w:r>
        <w:rPr>
          <w:rFonts w:hint="eastAsia" w:ascii="宋体" w:hAnsi="宋体" w:eastAsia="宋体" w:cs="宋体"/>
          <w:sz w:val="22"/>
          <w:szCs w:val="22"/>
          <w:u w:val="single"/>
          <w:lang w:val="en-US" w:eastAsia="zh-CN"/>
        </w:rPr>
        <w:t>柳州市柳北区北雀路67之二）行政办公室，</w:t>
      </w:r>
    </w:p>
    <w:p w14:paraId="53035E89">
      <w:pPr>
        <w:pStyle w:val="13"/>
        <w:widowControl/>
        <w:spacing w:line="360" w:lineRule="auto"/>
        <w:ind w:firstLine="420"/>
        <w:rPr>
          <w:rFonts w:hint="eastAsia" w:ascii="宋体" w:hAnsi="宋体" w:cs="宋体"/>
          <w:sz w:val="21"/>
          <w:szCs w:val="21"/>
        </w:rPr>
      </w:pPr>
    </w:p>
    <w:p w14:paraId="73C78E73">
      <w:pPr>
        <w:pStyle w:val="13"/>
        <w:widowControl/>
        <w:spacing w:line="360" w:lineRule="auto"/>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w:t>
      </w:r>
      <w:r>
        <w:rPr>
          <w:rFonts w:hint="eastAsia" w:ascii="宋体" w:hAnsi="宋体" w:cs="宋体"/>
          <w:sz w:val="21"/>
          <w:szCs w:val="21"/>
          <w:lang w:eastAsia="zh-CN"/>
        </w:rPr>
        <w:t>广西柳州化工技工学校</w:t>
      </w:r>
      <w:r>
        <w:rPr>
          <w:rFonts w:hint="eastAsia" w:ascii="宋体" w:hAnsi="宋体" w:cs="宋体"/>
          <w:sz w:val="21"/>
          <w:szCs w:val="21"/>
        </w:rPr>
        <w:t xml:space="preserve">                                            </w:t>
      </w:r>
    </w:p>
    <w:p w14:paraId="35897E0F">
      <w:pPr>
        <w:pStyle w:val="13"/>
        <w:widowControl/>
        <w:spacing w:line="360" w:lineRule="auto"/>
        <w:ind w:firstLine="3990" w:firstLineChars="1900"/>
      </w:pPr>
      <w:r>
        <w:rPr>
          <w:rFonts w:hint="eastAsia" w:ascii="宋体" w:hAnsi="宋体" w:cs="宋体"/>
          <w:sz w:val="21"/>
          <w:szCs w:val="21"/>
        </w:rPr>
        <w:t xml:space="preserve"> 202</w:t>
      </w:r>
      <w:r>
        <w:rPr>
          <w:rFonts w:hint="eastAsia" w:ascii="宋体" w:hAnsi="宋体" w:cs="宋体"/>
          <w:sz w:val="21"/>
          <w:szCs w:val="21"/>
          <w:lang w:val="en-US" w:eastAsia="zh-CN"/>
        </w:rPr>
        <w:t>6</w:t>
      </w:r>
      <w:r>
        <w:rPr>
          <w:rFonts w:hint="eastAsia" w:ascii="宋体" w:hAnsi="宋体" w:cs="宋体"/>
          <w:sz w:val="21"/>
          <w:szCs w:val="21"/>
        </w:rPr>
        <w:t>年01月</w:t>
      </w:r>
      <w:r>
        <w:rPr>
          <w:rFonts w:hint="eastAsia" w:ascii="宋体" w:hAnsi="宋体" w:cs="宋体"/>
          <w:sz w:val="21"/>
          <w:szCs w:val="21"/>
          <w:lang w:val="en-US" w:eastAsia="zh-CN"/>
        </w:rPr>
        <w:t>15</w:t>
      </w:r>
      <w:r>
        <w:rPr>
          <w:rFonts w:hint="eastAsia" w:ascii="宋体" w:hAnsi="宋体" w:cs="宋体"/>
          <w:sz w:val="21"/>
          <w:szCs w:val="21"/>
        </w:rPr>
        <w:t>日</w:t>
      </w:r>
    </w:p>
    <w:p w14:paraId="64E6B3F1">
      <w:pPr>
        <w:rPr>
          <w:rFonts w:ascii="宋体" w:hAnsi="宋体"/>
          <w:szCs w:val="21"/>
        </w:rPr>
      </w:pPr>
    </w:p>
    <w:p w14:paraId="24E7E25B">
      <w:pPr>
        <w:rPr>
          <w:rFonts w:ascii="宋体" w:hAnsi="宋体"/>
          <w:szCs w:val="21"/>
        </w:rPr>
      </w:pPr>
      <w:r>
        <w:rPr>
          <w:rFonts w:ascii="宋体" w:hAnsi="宋体"/>
          <w:szCs w:val="21"/>
        </w:rPr>
        <w:t xml:space="preserve">    </w:t>
      </w:r>
    </w:p>
    <w:p w14:paraId="252E57F4">
      <w:pPr>
        <w:spacing w:line="480" w:lineRule="auto"/>
        <w:jc w:val="center"/>
        <w:rPr>
          <w:rFonts w:ascii="宋体" w:hAnsi="宋体"/>
          <w:szCs w:val="21"/>
        </w:rPr>
      </w:pPr>
    </w:p>
    <w:p w14:paraId="3916C185">
      <w:pPr>
        <w:spacing w:line="400" w:lineRule="exact"/>
        <w:jc w:val="center"/>
        <w:rPr>
          <w:rFonts w:ascii="宋体" w:hAnsi="宋体"/>
          <w:sz w:val="32"/>
          <w:szCs w:val="32"/>
        </w:rPr>
      </w:pPr>
    </w:p>
    <w:p w14:paraId="70DE4155">
      <w:pPr>
        <w:spacing w:line="400" w:lineRule="exact"/>
        <w:jc w:val="center"/>
        <w:rPr>
          <w:rFonts w:ascii="宋体" w:hAnsi="宋体"/>
          <w:sz w:val="32"/>
          <w:szCs w:val="32"/>
        </w:rPr>
      </w:pPr>
    </w:p>
    <w:p w14:paraId="4EC0B87B">
      <w:pPr>
        <w:spacing w:line="400" w:lineRule="exact"/>
        <w:jc w:val="center"/>
        <w:rPr>
          <w:rFonts w:ascii="宋体" w:hAnsi="宋体"/>
          <w:sz w:val="32"/>
          <w:szCs w:val="32"/>
        </w:rPr>
      </w:pPr>
    </w:p>
    <w:p w14:paraId="140AA864">
      <w:pPr>
        <w:spacing w:line="400" w:lineRule="exact"/>
        <w:jc w:val="center"/>
        <w:rPr>
          <w:rFonts w:ascii="宋体" w:hAnsi="宋体"/>
          <w:sz w:val="32"/>
          <w:szCs w:val="32"/>
        </w:rPr>
      </w:pPr>
    </w:p>
    <w:p w14:paraId="722D1533">
      <w:pPr>
        <w:spacing w:line="400" w:lineRule="exact"/>
        <w:jc w:val="center"/>
        <w:rPr>
          <w:rFonts w:ascii="宋体" w:hAnsi="宋体"/>
          <w:sz w:val="32"/>
          <w:szCs w:val="32"/>
        </w:rPr>
      </w:pPr>
    </w:p>
    <w:p w14:paraId="4BCEEDAB">
      <w:pPr>
        <w:spacing w:line="400" w:lineRule="exact"/>
        <w:jc w:val="center"/>
        <w:rPr>
          <w:rFonts w:ascii="宋体" w:hAnsi="宋体"/>
          <w:sz w:val="32"/>
          <w:szCs w:val="32"/>
        </w:rPr>
      </w:pPr>
    </w:p>
    <w:p w14:paraId="029F72F5">
      <w:pPr>
        <w:spacing w:line="400" w:lineRule="exact"/>
        <w:jc w:val="center"/>
        <w:rPr>
          <w:rFonts w:ascii="宋体" w:hAnsi="宋体"/>
          <w:sz w:val="32"/>
          <w:szCs w:val="32"/>
        </w:rPr>
      </w:pPr>
    </w:p>
    <w:p w14:paraId="3631528B">
      <w:pPr>
        <w:spacing w:line="400" w:lineRule="exact"/>
        <w:jc w:val="center"/>
        <w:rPr>
          <w:rFonts w:ascii="宋体" w:hAnsi="宋体"/>
          <w:sz w:val="32"/>
          <w:szCs w:val="32"/>
        </w:rPr>
      </w:pPr>
    </w:p>
    <w:p w14:paraId="03965FE3">
      <w:pPr>
        <w:spacing w:line="400" w:lineRule="exact"/>
        <w:jc w:val="center"/>
        <w:rPr>
          <w:rFonts w:ascii="宋体" w:hAnsi="宋体"/>
          <w:sz w:val="32"/>
          <w:szCs w:val="32"/>
        </w:rPr>
      </w:pPr>
    </w:p>
    <w:p w14:paraId="6465D68C">
      <w:pPr>
        <w:spacing w:line="400" w:lineRule="exact"/>
        <w:jc w:val="center"/>
        <w:rPr>
          <w:rFonts w:ascii="宋体" w:hAnsi="宋体"/>
          <w:sz w:val="32"/>
          <w:szCs w:val="32"/>
        </w:rPr>
      </w:pPr>
    </w:p>
    <w:p w14:paraId="3EFE1C05">
      <w:pPr>
        <w:spacing w:line="400" w:lineRule="exact"/>
        <w:jc w:val="center"/>
        <w:rPr>
          <w:rFonts w:ascii="宋体" w:hAnsi="宋体"/>
          <w:sz w:val="32"/>
          <w:szCs w:val="32"/>
        </w:rPr>
      </w:pPr>
    </w:p>
    <w:p w14:paraId="041A9E5E">
      <w:pPr>
        <w:spacing w:line="400" w:lineRule="exact"/>
        <w:jc w:val="center"/>
        <w:rPr>
          <w:rFonts w:ascii="宋体" w:hAnsi="宋体"/>
          <w:sz w:val="32"/>
          <w:szCs w:val="32"/>
        </w:rPr>
      </w:pPr>
    </w:p>
    <w:p w14:paraId="4D9EA287">
      <w:pPr>
        <w:spacing w:line="400" w:lineRule="exact"/>
        <w:jc w:val="center"/>
        <w:rPr>
          <w:rFonts w:ascii="宋体" w:hAnsi="宋体"/>
          <w:sz w:val="32"/>
          <w:szCs w:val="32"/>
        </w:rPr>
      </w:pPr>
    </w:p>
    <w:p w14:paraId="733E6079">
      <w:pPr>
        <w:spacing w:line="400" w:lineRule="exact"/>
        <w:jc w:val="center"/>
        <w:rPr>
          <w:rFonts w:ascii="宋体" w:hAnsi="宋体"/>
          <w:sz w:val="32"/>
          <w:szCs w:val="32"/>
        </w:rPr>
      </w:pPr>
    </w:p>
    <w:p w14:paraId="4212D96A">
      <w:pPr>
        <w:spacing w:line="400" w:lineRule="exact"/>
        <w:jc w:val="center"/>
        <w:rPr>
          <w:rFonts w:ascii="宋体" w:hAnsi="宋体"/>
          <w:sz w:val="32"/>
          <w:szCs w:val="32"/>
        </w:rPr>
      </w:pPr>
    </w:p>
    <w:p w14:paraId="7DF8741B">
      <w:pPr>
        <w:spacing w:line="400" w:lineRule="exact"/>
        <w:jc w:val="center"/>
        <w:rPr>
          <w:rFonts w:ascii="宋体" w:hAnsi="宋体"/>
          <w:sz w:val="32"/>
          <w:szCs w:val="32"/>
        </w:rPr>
      </w:pPr>
    </w:p>
    <w:p w14:paraId="5C9C9311">
      <w:pPr>
        <w:spacing w:line="400" w:lineRule="exact"/>
        <w:jc w:val="center"/>
        <w:rPr>
          <w:rFonts w:ascii="宋体" w:hAnsi="宋体"/>
          <w:sz w:val="32"/>
          <w:szCs w:val="32"/>
        </w:rPr>
      </w:pPr>
    </w:p>
    <w:p w14:paraId="5EB2E8FD">
      <w:pPr>
        <w:spacing w:line="400" w:lineRule="exact"/>
        <w:jc w:val="center"/>
        <w:rPr>
          <w:rFonts w:ascii="宋体" w:hAnsi="宋体"/>
          <w:sz w:val="32"/>
          <w:szCs w:val="32"/>
        </w:rPr>
      </w:pPr>
    </w:p>
    <w:p w14:paraId="1E4DD1D9">
      <w:pPr>
        <w:spacing w:line="400" w:lineRule="exact"/>
        <w:jc w:val="center"/>
        <w:rPr>
          <w:rFonts w:ascii="宋体" w:hAnsi="宋体"/>
          <w:sz w:val="32"/>
          <w:szCs w:val="32"/>
        </w:rPr>
      </w:pPr>
    </w:p>
    <w:p w14:paraId="2F21146C">
      <w:pPr>
        <w:spacing w:line="400" w:lineRule="exact"/>
        <w:jc w:val="center"/>
        <w:rPr>
          <w:rFonts w:ascii="宋体" w:hAnsi="宋体"/>
          <w:sz w:val="32"/>
          <w:szCs w:val="32"/>
        </w:rPr>
      </w:pPr>
    </w:p>
    <w:p w14:paraId="614B279E">
      <w:pPr>
        <w:spacing w:line="400" w:lineRule="exact"/>
        <w:jc w:val="center"/>
        <w:rPr>
          <w:rFonts w:ascii="宋体" w:hAnsi="宋体"/>
          <w:sz w:val="32"/>
          <w:szCs w:val="32"/>
        </w:rPr>
      </w:pPr>
    </w:p>
    <w:p w14:paraId="094749F4">
      <w:pPr>
        <w:spacing w:line="400" w:lineRule="exact"/>
        <w:jc w:val="center"/>
        <w:rPr>
          <w:rFonts w:ascii="宋体" w:hAnsi="宋体"/>
          <w:sz w:val="32"/>
          <w:szCs w:val="32"/>
        </w:rPr>
      </w:pPr>
    </w:p>
    <w:p w14:paraId="04FB25BD">
      <w:pPr>
        <w:spacing w:line="400" w:lineRule="exact"/>
        <w:jc w:val="center"/>
        <w:rPr>
          <w:rFonts w:ascii="宋体" w:hAnsi="宋体"/>
          <w:sz w:val="32"/>
          <w:szCs w:val="32"/>
        </w:rPr>
      </w:pPr>
    </w:p>
    <w:p w14:paraId="5AB75CB2">
      <w:pPr>
        <w:spacing w:line="400" w:lineRule="exact"/>
        <w:jc w:val="center"/>
        <w:rPr>
          <w:rFonts w:ascii="宋体" w:hAnsi="宋体"/>
          <w:sz w:val="32"/>
          <w:szCs w:val="32"/>
        </w:rPr>
      </w:pPr>
    </w:p>
    <w:p w14:paraId="01EEA253">
      <w:pPr>
        <w:spacing w:line="400" w:lineRule="exact"/>
        <w:jc w:val="center"/>
        <w:rPr>
          <w:rFonts w:ascii="宋体" w:hAnsi="宋体"/>
          <w:sz w:val="32"/>
          <w:szCs w:val="32"/>
        </w:rPr>
      </w:pPr>
    </w:p>
    <w:p w14:paraId="781A2CD9">
      <w:pPr>
        <w:spacing w:line="400" w:lineRule="exact"/>
        <w:jc w:val="center"/>
        <w:rPr>
          <w:rFonts w:ascii="宋体" w:hAnsi="宋体"/>
          <w:sz w:val="32"/>
          <w:szCs w:val="32"/>
        </w:rPr>
      </w:pPr>
    </w:p>
    <w:p w14:paraId="77314CA2">
      <w:pPr>
        <w:spacing w:line="400" w:lineRule="exact"/>
        <w:jc w:val="center"/>
        <w:rPr>
          <w:rFonts w:ascii="宋体" w:hAnsi="宋体"/>
          <w:sz w:val="32"/>
          <w:szCs w:val="32"/>
        </w:rPr>
      </w:pPr>
    </w:p>
    <w:p w14:paraId="19A20A02">
      <w:pPr>
        <w:spacing w:line="400" w:lineRule="exact"/>
        <w:jc w:val="center"/>
        <w:rPr>
          <w:rFonts w:ascii="宋体" w:hAnsi="宋体"/>
          <w:sz w:val="32"/>
          <w:szCs w:val="32"/>
        </w:rPr>
      </w:pPr>
    </w:p>
    <w:p w14:paraId="61F1264E">
      <w:pPr>
        <w:spacing w:line="400" w:lineRule="exact"/>
        <w:rPr>
          <w:rFonts w:ascii="宋体" w:hAnsi="宋体"/>
          <w:sz w:val="32"/>
          <w:szCs w:val="32"/>
        </w:rPr>
      </w:pPr>
    </w:p>
    <w:p w14:paraId="6AD4CA60">
      <w:pPr>
        <w:spacing w:line="400" w:lineRule="exact"/>
        <w:rPr>
          <w:rFonts w:ascii="宋体" w:hAnsi="宋体"/>
          <w:sz w:val="32"/>
          <w:szCs w:val="32"/>
        </w:rPr>
      </w:pPr>
    </w:p>
    <w:p w14:paraId="37206F80">
      <w:pPr>
        <w:spacing w:line="400" w:lineRule="exact"/>
        <w:rPr>
          <w:rFonts w:ascii="宋体" w:hAnsi="宋体"/>
          <w:sz w:val="32"/>
          <w:szCs w:val="32"/>
        </w:rPr>
      </w:pPr>
    </w:p>
    <w:p w14:paraId="29722E12">
      <w:pPr>
        <w:spacing w:line="400" w:lineRule="exact"/>
        <w:rPr>
          <w:rFonts w:ascii="宋体" w:hAnsi="宋体"/>
          <w:sz w:val="32"/>
          <w:szCs w:val="32"/>
        </w:rPr>
      </w:pPr>
    </w:p>
    <w:p w14:paraId="69710527">
      <w:pPr>
        <w:spacing w:line="400" w:lineRule="exact"/>
        <w:rPr>
          <w:rFonts w:ascii="宋体" w:hAnsi="宋体"/>
          <w:sz w:val="32"/>
          <w:szCs w:val="32"/>
        </w:rPr>
      </w:pPr>
    </w:p>
    <w:p w14:paraId="26A3FA45">
      <w:pPr>
        <w:spacing w:line="400" w:lineRule="exact"/>
        <w:rPr>
          <w:rFonts w:ascii="宋体" w:hAnsi="宋体"/>
          <w:sz w:val="32"/>
          <w:szCs w:val="32"/>
        </w:rPr>
      </w:pPr>
    </w:p>
    <w:p w14:paraId="116C22DA">
      <w:pPr>
        <w:spacing w:line="400" w:lineRule="exact"/>
        <w:rPr>
          <w:rFonts w:ascii="宋体" w:hAnsi="宋体"/>
          <w:sz w:val="32"/>
          <w:szCs w:val="32"/>
        </w:rPr>
      </w:pPr>
    </w:p>
    <w:p w14:paraId="50DB8D67">
      <w:pPr>
        <w:spacing w:line="400" w:lineRule="exact"/>
        <w:jc w:val="center"/>
        <w:rPr>
          <w:rFonts w:ascii="宋体" w:hAnsi="宋体"/>
          <w:sz w:val="32"/>
          <w:szCs w:val="32"/>
        </w:rPr>
      </w:pPr>
    </w:p>
    <w:p w14:paraId="6ABF94DB">
      <w:pPr>
        <w:spacing w:line="560" w:lineRule="exact"/>
        <w:jc w:val="center"/>
        <w:rPr>
          <w:rFonts w:ascii="宋体" w:hAnsi="宋体"/>
          <w:b/>
          <w:bCs/>
          <w:sz w:val="32"/>
          <w:szCs w:val="32"/>
        </w:rPr>
      </w:pPr>
      <w:r>
        <w:rPr>
          <w:rFonts w:hint="eastAsia" w:ascii="宋体" w:hAnsi="宋体"/>
          <w:b/>
          <w:bCs/>
          <w:sz w:val="44"/>
          <w:szCs w:val="44"/>
        </w:rPr>
        <w:t>第二章  供应商须知</w:t>
      </w:r>
    </w:p>
    <w:p w14:paraId="7E64C2EA">
      <w:pPr>
        <w:spacing w:line="400" w:lineRule="exact"/>
        <w:jc w:val="center"/>
        <w:rPr>
          <w:rFonts w:ascii="宋体" w:hAnsi="宋体"/>
          <w:sz w:val="32"/>
          <w:szCs w:val="32"/>
        </w:rPr>
      </w:pPr>
    </w:p>
    <w:p w14:paraId="2785460C">
      <w:pPr>
        <w:spacing w:line="400" w:lineRule="exact"/>
        <w:jc w:val="center"/>
        <w:rPr>
          <w:rFonts w:ascii="宋体" w:hAnsi="宋体"/>
          <w:sz w:val="32"/>
          <w:szCs w:val="32"/>
        </w:rPr>
      </w:pPr>
    </w:p>
    <w:p w14:paraId="1F064AE4">
      <w:pPr>
        <w:spacing w:line="400" w:lineRule="exact"/>
        <w:jc w:val="center"/>
        <w:rPr>
          <w:rFonts w:ascii="宋体" w:hAnsi="宋体"/>
          <w:sz w:val="32"/>
          <w:szCs w:val="32"/>
        </w:rPr>
      </w:pPr>
    </w:p>
    <w:p w14:paraId="4CD64CBC">
      <w:pPr>
        <w:spacing w:line="400" w:lineRule="exact"/>
        <w:jc w:val="center"/>
        <w:rPr>
          <w:rFonts w:ascii="宋体" w:hAnsi="宋体"/>
          <w:sz w:val="32"/>
          <w:szCs w:val="32"/>
        </w:rPr>
      </w:pPr>
    </w:p>
    <w:p w14:paraId="38C76223">
      <w:pPr>
        <w:spacing w:line="400" w:lineRule="exact"/>
        <w:jc w:val="center"/>
        <w:rPr>
          <w:rFonts w:ascii="宋体" w:hAnsi="宋体"/>
          <w:sz w:val="32"/>
          <w:szCs w:val="32"/>
        </w:rPr>
      </w:pPr>
    </w:p>
    <w:p w14:paraId="489EDA0F">
      <w:pPr>
        <w:spacing w:line="400" w:lineRule="exact"/>
        <w:jc w:val="center"/>
        <w:rPr>
          <w:rFonts w:ascii="宋体" w:hAnsi="宋体"/>
          <w:sz w:val="32"/>
          <w:szCs w:val="32"/>
        </w:rPr>
      </w:pPr>
    </w:p>
    <w:p w14:paraId="7BF4FA92">
      <w:pPr>
        <w:spacing w:line="400" w:lineRule="exact"/>
        <w:jc w:val="center"/>
        <w:rPr>
          <w:rFonts w:ascii="宋体" w:hAnsi="宋体"/>
          <w:sz w:val="32"/>
          <w:szCs w:val="32"/>
        </w:rPr>
      </w:pPr>
    </w:p>
    <w:p w14:paraId="7EBA8073">
      <w:pPr>
        <w:spacing w:line="400" w:lineRule="exact"/>
        <w:jc w:val="center"/>
        <w:rPr>
          <w:rFonts w:ascii="宋体" w:hAnsi="宋体"/>
          <w:sz w:val="32"/>
          <w:szCs w:val="32"/>
        </w:rPr>
      </w:pPr>
    </w:p>
    <w:p w14:paraId="2DE2BA9F">
      <w:pPr>
        <w:spacing w:line="400" w:lineRule="exact"/>
        <w:jc w:val="center"/>
        <w:rPr>
          <w:rFonts w:ascii="宋体" w:hAnsi="宋体"/>
          <w:sz w:val="32"/>
          <w:szCs w:val="32"/>
        </w:rPr>
      </w:pPr>
    </w:p>
    <w:p w14:paraId="2531AF97">
      <w:pPr>
        <w:spacing w:line="400" w:lineRule="exact"/>
        <w:jc w:val="center"/>
        <w:rPr>
          <w:rFonts w:ascii="宋体" w:hAnsi="宋体"/>
          <w:sz w:val="32"/>
          <w:szCs w:val="32"/>
        </w:rPr>
      </w:pPr>
    </w:p>
    <w:p w14:paraId="29E66120">
      <w:pPr>
        <w:spacing w:line="400" w:lineRule="exact"/>
        <w:jc w:val="center"/>
        <w:rPr>
          <w:rFonts w:ascii="宋体" w:hAnsi="宋体"/>
          <w:sz w:val="32"/>
          <w:szCs w:val="32"/>
        </w:rPr>
      </w:pPr>
    </w:p>
    <w:p w14:paraId="2E366D5A">
      <w:pPr>
        <w:spacing w:line="400" w:lineRule="exact"/>
        <w:jc w:val="center"/>
        <w:rPr>
          <w:rFonts w:ascii="宋体" w:hAnsi="宋体"/>
          <w:sz w:val="32"/>
          <w:szCs w:val="32"/>
        </w:rPr>
      </w:pPr>
    </w:p>
    <w:p w14:paraId="6F8F0041">
      <w:pPr>
        <w:spacing w:line="400" w:lineRule="exact"/>
        <w:jc w:val="center"/>
        <w:rPr>
          <w:rFonts w:ascii="宋体" w:hAnsi="宋体"/>
          <w:sz w:val="32"/>
          <w:szCs w:val="32"/>
        </w:rPr>
      </w:pPr>
    </w:p>
    <w:p w14:paraId="5B12C73F">
      <w:pPr>
        <w:spacing w:line="400" w:lineRule="exact"/>
        <w:jc w:val="center"/>
        <w:rPr>
          <w:rFonts w:ascii="宋体" w:hAnsi="宋体"/>
          <w:sz w:val="32"/>
          <w:szCs w:val="32"/>
        </w:rPr>
      </w:pPr>
    </w:p>
    <w:p w14:paraId="3F61647A">
      <w:pPr>
        <w:spacing w:line="400" w:lineRule="exact"/>
        <w:jc w:val="center"/>
        <w:rPr>
          <w:rFonts w:ascii="宋体" w:hAnsi="宋体"/>
          <w:sz w:val="32"/>
          <w:szCs w:val="32"/>
        </w:rPr>
      </w:pPr>
    </w:p>
    <w:p w14:paraId="7E878495">
      <w:pPr>
        <w:spacing w:line="400" w:lineRule="exact"/>
        <w:jc w:val="center"/>
        <w:rPr>
          <w:rFonts w:ascii="宋体" w:hAnsi="宋体"/>
          <w:sz w:val="32"/>
          <w:szCs w:val="32"/>
        </w:rPr>
      </w:pPr>
    </w:p>
    <w:p w14:paraId="56EDC0CB">
      <w:pPr>
        <w:spacing w:line="400" w:lineRule="exact"/>
        <w:jc w:val="center"/>
        <w:rPr>
          <w:rFonts w:ascii="宋体" w:hAnsi="宋体"/>
          <w:sz w:val="32"/>
          <w:szCs w:val="32"/>
        </w:rPr>
      </w:pPr>
    </w:p>
    <w:p w14:paraId="0179D760">
      <w:pPr>
        <w:spacing w:line="400" w:lineRule="exact"/>
        <w:jc w:val="center"/>
        <w:rPr>
          <w:rFonts w:ascii="宋体" w:hAnsi="宋体"/>
          <w:sz w:val="32"/>
          <w:szCs w:val="32"/>
        </w:rPr>
      </w:pPr>
    </w:p>
    <w:p w14:paraId="72A7BD2E">
      <w:pPr>
        <w:spacing w:line="400" w:lineRule="exact"/>
        <w:jc w:val="center"/>
        <w:rPr>
          <w:rFonts w:ascii="宋体" w:hAnsi="宋体"/>
          <w:sz w:val="32"/>
          <w:szCs w:val="32"/>
        </w:rPr>
      </w:pPr>
    </w:p>
    <w:p w14:paraId="33EC643C">
      <w:pPr>
        <w:spacing w:line="400" w:lineRule="exact"/>
        <w:jc w:val="center"/>
        <w:rPr>
          <w:rFonts w:ascii="宋体" w:hAnsi="宋体"/>
          <w:sz w:val="32"/>
          <w:szCs w:val="32"/>
        </w:rPr>
      </w:pPr>
    </w:p>
    <w:p w14:paraId="1292EEB5">
      <w:pPr>
        <w:spacing w:line="400" w:lineRule="exact"/>
        <w:jc w:val="center"/>
        <w:rPr>
          <w:rFonts w:ascii="宋体" w:hAnsi="宋体"/>
          <w:sz w:val="32"/>
          <w:szCs w:val="32"/>
        </w:rPr>
      </w:pPr>
    </w:p>
    <w:p w14:paraId="6F0E6966">
      <w:pPr>
        <w:spacing w:line="400" w:lineRule="exact"/>
        <w:jc w:val="center"/>
        <w:rPr>
          <w:rFonts w:ascii="宋体" w:hAnsi="宋体"/>
          <w:sz w:val="32"/>
          <w:szCs w:val="32"/>
        </w:rPr>
      </w:pPr>
    </w:p>
    <w:p w14:paraId="5F0DBEE1">
      <w:pPr>
        <w:spacing w:line="400" w:lineRule="exact"/>
        <w:ind w:firstLine="2880" w:firstLineChars="900"/>
        <w:jc w:val="both"/>
        <w:rPr>
          <w:rFonts w:hint="eastAsia" w:ascii="宋体" w:hAnsi="宋体"/>
          <w:sz w:val="32"/>
          <w:szCs w:val="32"/>
        </w:rPr>
      </w:pPr>
    </w:p>
    <w:p w14:paraId="4948B149">
      <w:pPr>
        <w:spacing w:line="400" w:lineRule="exact"/>
        <w:ind w:firstLine="2880" w:firstLineChars="900"/>
        <w:jc w:val="both"/>
        <w:rPr>
          <w:rFonts w:hint="eastAsia" w:ascii="宋体" w:hAnsi="宋体"/>
          <w:sz w:val="32"/>
          <w:szCs w:val="32"/>
        </w:rPr>
      </w:pPr>
    </w:p>
    <w:p w14:paraId="73DB6121">
      <w:pPr>
        <w:spacing w:line="400" w:lineRule="exact"/>
        <w:jc w:val="center"/>
        <w:rPr>
          <w:rFonts w:ascii="宋体" w:hAnsi="宋体"/>
          <w:sz w:val="32"/>
          <w:szCs w:val="32"/>
        </w:rPr>
      </w:pPr>
    </w:p>
    <w:p w14:paraId="28B7E0D1">
      <w:pPr>
        <w:spacing w:line="400" w:lineRule="exact"/>
        <w:jc w:val="both"/>
        <w:rPr>
          <w:rFonts w:ascii="宋体" w:hAnsi="宋体"/>
          <w:sz w:val="32"/>
          <w:szCs w:val="32"/>
        </w:rPr>
      </w:pPr>
    </w:p>
    <w:p w14:paraId="52FDD9E4">
      <w:pPr>
        <w:spacing w:line="400" w:lineRule="exact"/>
        <w:jc w:val="center"/>
        <w:rPr>
          <w:rFonts w:ascii="宋体" w:hAnsi="宋体"/>
          <w:sz w:val="32"/>
          <w:szCs w:val="32"/>
        </w:rPr>
      </w:pPr>
      <w:r>
        <w:rPr>
          <w:rFonts w:hint="eastAsia" w:ascii="宋体" w:hAnsi="宋体"/>
          <w:sz w:val="32"/>
          <w:szCs w:val="32"/>
        </w:rPr>
        <w:t>供应商须知</w:t>
      </w:r>
    </w:p>
    <w:p w14:paraId="70BEC401">
      <w:pPr>
        <w:spacing w:line="480" w:lineRule="exact"/>
        <w:ind w:firstLine="422" w:firstLineChars="200"/>
        <w:rPr>
          <w:rFonts w:ascii="宋体" w:hAnsi="宋体"/>
          <w:b/>
          <w:bCs/>
          <w:szCs w:val="21"/>
        </w:rPr>
      </w:pPr>
      <w:r>
        <w:rPr>
          <w:rFonts w:hint="eastAsia" w:ascii="宋体" w:hAnsi="宋体"/>
          <w:b/>
          <w:bCs/>
          <w:szCs w:val="21"/>
          <w:lang w:val="en-US" w:eastAsia="zh-CN"/>
        </w:rPr>
        <w:t>一.询价</w:t>
      </w:r>
      <w:r>
        <w:rPr>
          <w:rFonts w:hint="eastAsia" w:ascii="宋体" w:hAnsi="宋体"/>
          <w:b/>
          <w:bCs/>
          <w:szCs w:val="21"/>
        </w:rPr>
        <w:t>文件由价格文件和商务技术文件组成。</w:t>
      </w:r>
    </w:p>
    <w:p w14:paraId="7C095A1C">
      <w:pPr>
        <w:spacing w:line="480" w:lineRule="exact"/>
        <w:ind w:firstLine="422" w:firstLineChars="200"/>
        <w:rPr>
          <w:rFonts w:ascii="宋体" w:hAnsi="宋体"/>
          <w:b/>
          <w:bCs/>
          <w:szCs w:val="21"/>
        </w:rPr>
      </w:pPr>
      <w:r>
        <w:rPr>
          <w:rFonts w:hint="eastAsia" w:ascii="宋体" w:hAnsi="宋体"/>
          <w:b/>
          <w:bCs/>
          <w:szCs w:val="21"/>
          <w:lang w:val="en-US" w:eastAsia="zh-CN"/>
        </w:rPr>
        <w:t>二.</w:t>
      </w:r>
      <w:r>
        <w:rPr>
          <w:rFonts w:hint="eastAsia" w:ascii="宋体" w:hAnsi="宋体"/>
          <w:b/>
          <w:bCs/>
          <w:szCs w:val="21"/>
        </w:rPr>
        <w:t>价格文件</w:t>
      </w:r>
    </w:p>
    <w:p w14:paraId="6CE9AEF0">
      <w:pPr>
        <w:spacing w:line="480" w:lineRule="exact"/>
        <w:ind w:firstLine="422" w:firstLineChars="200"/>
        <w:rPr>
          <w:rFonts w:ascii="宋体" w:hAnsi="宋体"/>
          <w:szCs w:val="21"/>
        </w:rPr>
      </w:pPr>
      <w:r>
        <w:rPr>
          <w:rFonts w:hint="eastAsia" w:ascii="宋体" w:hAnsi="宋体"/>
          <w:b/>
          <w:szCs w:val="21"/>
          <w:lang w:val="en-US" w:eastAsia="zh-CN"/>
        </w:rPr>
        <w:t>1.</w:t>
      </w:r>
      <w:r>
        <w:rPr>
          <w:rFonts w:hint="eastAsia" w:ascii="宋体" w:hAnsi="宋体"/>
          <w:b/>
          <w:szCs w:val="21"/>
        </w:rPr>
        <w:t>报价表</w:t>
      </w:r>
      <w:r>
        <w:rPr>
          <w:rFonts w:hint="eastAsia" w:ascii="宋体" w:hAnsi="宋体"/>
          <w:szCs w:val="21"/>
        </w:rPr>
        <w:t>；</w:t>
      </w:r>
      <w:r>
        <w:rPr>
          <w:rFonts w:hint="eastAsia" w:ascii="宋体" w:hAnsi="宋体"/>
          <w:b/>
          <w:szCs w:val="21"/>
        </w:rPr>
        <w:t>（必须提供）</w:t>
      </w:r>
    </w:p>
    <w:p w14:paraId="1E11D4C6">
      <w:pPr>
        <w:spacing w:line="480" w:lineRule="exact"/>
        <w:ind w:firstLine="422" w:firstLineChars="200"/>
        <w:rPr>
          <w:rFonts w:ascii="宋体" w:hAnsi="宋体"/>
          <w:b/>
          <w:bCs/>
          <w:szCs w:val="21"/>
        </w:rPr>
      </w:pPr>
      <w:r>
        <w:rPr>
          <w:rFonts w:hint="eastAsia" w:ascii="宋体" w:hAnsi="宋体"/>
          <w:b/>
          <w:bCs/>
          <w:szCs w:val="21"/>
          <w:lang w:eastAsia="zh-CN"/>
        </w:rPr>
        <w:t>三</w:t>
      </w:r>
      <w:r>
        <w:rPr>
          <w:rFonts w:hint="eastAsia" w:ascii="宋体" w:hAnsi="宋体"/>
          <w:b/>
          <w:bCs/>
          <w:szCs w:val="21"/>
          <w:lang w:val="en-US" w:eastAsia="zh-CN"/>
        </w:rPr>
        <w:t>.</w:t>
      </w:r>
      <w:r>
        <w:rPr>
          <w:rFonts w:hint="eastAsia" w:ascii="宋体" w:hAnsi="宋体"/>
          <w:b/>
          <w:bCs/>
          <w:szCs w:val="21"/>
        </w:rPr>
        <w:t xml:space="preserve"> 商务技术文件 </w:t>
      </w:r>
    </w:p>
    <w:p w14:paraId="08C9A6C0">
      <w:pPr>
        <w:spacing w:line="480" w:lineRule="exact"/>
        <w:ind w:firstLine="420" w:firstLineChars="200"/>
        <w:rPr>
          <w:rFonts w:ascii="宋体" w:hAnsi="宋体"/>
          <w:szCs w:val="21"/>
        </w:rPr>
      </w:pPr>
      <w:r>
        <w:rPr>
          <w:rFonts w:hint="eastAsia" w:ascii="宋体" w:hAnsi="宋体"/>
          <w:szCs w:val="21"/>
          <w:lang w:eastAsia="zh-CN"/>
        </w:rPr>
        <w:t>供应商</w:t>
      </w:r>
      <w:r>
        <w:rPr>
          <w:rFonts w:hint="eastAsia" w:ascii="宋体" w:hAnsi="宋体"/>
          <w:szCs w:val="21"/>
        </w:rPr>
        <w:t>资格证明文件须含以下文件，且所有复印件必须加盖单位公章，否则</w:t>
      </w:r>
      <w:r>
        <w:rPr>
          <w:rFonts w:hint="eastAsia" w:ascii="宋体" w:hAnsi="宋体"/>
          <w:szCs w:val="21"/>
          <w:lang w:eastAsia="zh-CN"/>
        </w:rPr>
        <w:t>投标</w:t>
      </w:r>
      <w:r>
        <w:rPr>
          <w:rFonts w:hint="eastAsia" w:ascii="宋体" w:hAnsi="宋体"/>
          <w:szCs w:val="21"/>
        </w:rPr>
        <w:t>无效：</w:t>
      </w:r>
    </w:p>
    <w:p w14:paraId="79110C8B">
      <w:pPr>
        <w:spacing w:line="480" w:lineRule="exact"/>
        <w:ind w:firstLine="422" w:firstLineChars="200"/>
        <w:rPr>
          <w:rFonts w:hint="eastAsia" w:ascii="宋体" w:hAnsi="宋体" w:eastAsia="宋体"/>
          <w:szCs w:val="21"/>
          <w:lang w:eastAsia="zh-CN"/>
        </w:rPr>
      </w:pPr>
      <w:r>
        <w:rPr>
          <w:rFonts w:hint="eastAsia" w:ascii="宋体" w:hAnsi="宋体"/>
          <w:b/>
          <w:szCs w:val="21"/>
          <w:lang w:val="en-US" w:eastAsia="zh-CN"/>
        </w:rPr>
        <w:t>1.</w:t>
      </w:r>
      <w:r>
        <w:rPr>
          <w:rFonts w:hint="eastAsia" w:ascii="宋体" w:hAnsi="宋体"/>
          <w:b/>
          <w:szCs w:val="21"/>
        </w:rPr>
        <w:t>法定代表人授权书原件及委托代理人身份证复印件（委托代理时必须提供）</w:t>
      </w:r>
      <w:r>
        <w:rPr>
          <w:rFonts w:hint="eastAsia" w:ascii="宋体" w:hAnsi="宋体"/>
          <w:szCs w:val="21"/>
          <w:lang w:eastAsia="zh-CN"/>
        </w:rPr>
        <w:t>；</w:t>
      </w:r>
    </w:p>
    <w:p w14:paraId="396DC97A">
      <w:pPr>
        <w:spacing w:line="480" w:lineRule="exact"/>
        <w:ind w:firstLine="420" w:firstLineChars="200"/>
        <w:rPr>
          <w:rFonts w:hint="eastAsia" w:ascii="宋体" w:hAnsi="宋体" w:eastAsia="宋体"/>
          <w:szCs w:val="21"/>
          <w:lang w:val="en-US" w:eastAsia="zh-CN"/>
        </w:rPr>
      </w:pPr>
      <w:r>
        <w:rPr>
          <w:rFonts w:hint="eastAsia" w:ascii="宋体" w:hAnsi="宋体"/>
          <w:szCs w:val="21"/>
          <w:lang w:val="en-US" w:eastAsia="zh-CN"/>
        </w:rPr>
        <w:t>2.</w:t>
      </w:r>
      <w:r>
        <w:rPr>
          <w:rFonts w:hint="eastAsia" w:ascii="宋体" w:hAnsi="宋体"/>
          <w:szCs w:val="21"/>
        </w:rPr>
        <w:t>供应商有效的“</w:t>
      </w:r>
      <w:r>
        <w:rPr>
          <w:rFonts w:hint="eastAsia" w:ascii="宋体" w:hAnsi="宋体"/>
          <w:b/>
          <w:szCs w:val="21"/>
        </w:rPr>
        <w:t>法人营业执照</w:t>
      </w:r>
      <w:r>
        <w:rPr>
          <w:rFonts w:hint="eastAsia" w:ascii="宋体" w:hAnsi="宋体"/>
          <w:szCs w:val="21"/>
        </w:rPr>
        <w:t>”副本复印件（加盖单位公章）</w:t>
      </w:r>
      <w:r>
        <w:rPr>
          <w:rFonts w:hint="eastAsia" w:ascii="宋体" w:hAnsi="宋体"/>
          <w:b/>
          <w:szCs w:val="21"/>
        </w:rPr>
        <w:t>（必须提供）</w:t>
      </w:r>
      <w:r>
        <w:rPr>
          <w:rFonts w:hint="eastAsia" w:ascii="宋体" w:hAnsi="宋体"/>
          <w:b/>
          <w:szCs w:val="21"/>
          <w:lang w:val="en-US" w:eastAsia="zh-CN"/>
        </w:rPr>
        <w:t>；</w:t>
      </w:r>
    </w:p>
    <w:p w14:paraId="4BAEF088">
      <w:pPr>
        <w:spacing w:line="480" w:lineRule="exact"/>
        <w:ind w:firstLine="420" w:firstLineChars="200"/>
        <w:rPr>
          <w:rFonts w:hint="eastAsia" w:ascii="宋体" w:hAnsi="宋体" w:eastAsia="宋体"/>
          <w:szCs w:val="21"/>
          <w:lang w:eastAsia="zh-CN"/>
        </w:rPr>
      </w:pPr>
      <w:r>
        <w:rPr>
          <w:rFonts w:hint="eastAsia" w:ascii="宋体" w:hAnsi="宋体"/>
          <w:szCs w:val="21"/>
        </w:rPr>
        <w:t>3</w:t>
      </w:r>
      <w:r>
        <w:rPr>
          <w:rFonts w:hint="eastAsia" w:ascii="宋体" w:hAnsi="宋体"/>
          <w:szCs w:val="21"/>
          <w:lang w:val="en-US" w:eastAsia="zh-CN"/>
        </w:rPr>
        <w:t>.</w:t>
      </w:r>
      <w:r>
        <w:rPr>
          <w:rFonts w:hint="eastAsia" w:ascii="宋体" w:hAnsi="宋体"/>
          <w:b/>
          <w:szCs w:val="21"/>
        </w:rPr>
        <w:t>税务登记证、组织机构代码证复印件（必须提供</w:t>
      </w:r>
      <w:r>
        <w:rPr>
          <w:rFonts w:hint="eastAsia" w:ascii="宋体" w:hAnsi="宋体"/>
          <w:b/>
          <w:szCs w:val="21"/>
          <w:lang w:eastAsia="zh-CN"/>
        </w:rPr>
        <w:t>，</w:t>
      </w:r>
      <w:r>
        <w:rPr>
          <w:rFonts w:ascii="宋体" w:hAnsi="宋体"/>
          <w:b/>
          <w:szCs w:val="21"/>
        </w:rPr>
        <w:t>“</w:t>
      </w:r>
      <w:r>
        <w:rPr>
          <w:rFonts w:hint="eastAsia" w:ascii="宋体" w:hAnsi="宋体"/>
          <w:b/>
          <w:szCs w:val="21"/>
        </w:rPr>
        <w:t>三证合一</w:t>
      </w:r>
      <w:r>
        <w:rPr>
          <w:rFonts w:ascii="宋体" w:hAnsi="宋体"/>
          <w:b/>
          <w:szCs w:val="21"/>
        </w:rPr>
        <w:t>”</w:t>
      </w:r>
      <w:r>
        <w:rPr>
          <w:rFonts w:hint="eastAsia" w:ascii="宋体" w:hAnsi="宋体"/>
          <w:b/>
          <w:szCs w:val="21"/>
        </w:rPr>
        <w:t>除外)</w:t>
      </w:r>
      <w:r>
        <w:rPr>
          <w:rFonts w:hint="eastAsia" w:ascii="宋体" w:hAnsi="宋体"/>
          <w:b/>
          <w:szCs w:val="21"/>
          <w:lang w:eastAsia="zh-CN"/>
        </w:rPr>
        <w:t>；</w:t>
      </w:r>
    </w:p>
    <w:p w14:paraId="13E21FD0">
      <w:pPr>
        <w:spacing w:line="480" w:lineRule="exact"/>
        <w:ind w:firstLine="420" w:firstLineChars="200"/>
        <w:rPr>
          <w:rFonts w:ascii="宋体" w:hAnsi="宋体"/>
          <w:b/>
          <w:bCs/>
          <w:szCs w:val="21"/>
        </w:rPr>
      </w:pPr>
      <w:r>
        <w:rPr>
          <w:rFonts w:hint="eastAsia" w:ascii="宋体" w:hAnsi="宋体"/>
          <w:szCs w:val="21"/>
        </w:rPr>
        <w:t>4</w:t>
      </w:r>
      <w:r>
        <w:rPr>
          <w:rFonts w:hint="eastAsia" w:ascii="宋体" w:hAnsi="宋体"/>
          <w:szCs w:val="21"/>
          <w:lang w:val="en-US" w:eastAsia="zh-CN"/>
        </w:rPr>
        <w:t>.</w:t>
      </w:r>
      <w:r>
        <w:rPr>
          <w:rFonts w:hint="eastAsia" w:ascii="宋体" w:hAnsi="宋体"/>
          <w:b/>
          <w:szCs w:val="21"/>
        </w:rPr>
        <w:t>参加政府采购活动前三年内在经营活动中</w:t>
      </w:r>
      <w:r>
        <w:rPr>
          <w:rFonts w:hint="eastAsia" w:ascii="宋体" w:hAnsi="宋体"/>
          <w:b/>
          <w:szCs w:val="21"/>
          <w:lang w:eastAsia="zh-CN"/>
        </w:rPr>
        <w:t>无</w:t>
      </w:r>
      <w:r>
        <w:rPr>
          <w:rFonts w:hint="eastAsia" w:ascii="宋体" w:hAnsi="宋体"/>
          <w:b/>
          <w:szCs w:val="21"/>
        </w:rPr>
        <w:t>重大违法记录书面声明及信用记录网站查询结果（格式自拟，必须提供）；</w:t>
      </w:r>
    </w:p>
    <w:p w14:paraId="69F91195">
      <w:pPr>
        <w:spacing w:line="48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计量单位</w:t>
      </w:r>
      <w:r>
        <w:rPr>
          <w:rFonts w:hint="eastAsia" w:ascii="宋体" w:hAnsi="宋体"/>
          <w:szCs w:val="21"/>
          <w:lang w:eastAsia="zh-CN"/>
        </w:rPr>
        <w:t>：</w:t>
      </w:r>
      <w:r>
        <w:rPr>
          <w:rFonts w:hint="eastAsia" w:ascii="宋体" w:hAnsi="宋体"/>
          <w:szCs w:val="21"/>
        </w:rPr>
        <w:t>除技术要求中另有规定外，本文件所要求使用的计量单位均应采用</w:t>
      </w:r>
      <w:r>
        <w:rPr>
          <w:rFonts w:hint="eastAsia" w:ascii="宋体" w:hAnsi="宋体"/>
          <w:szCs w:val="21"/>
          <w:lang w:eastAsia="zh-CN"/>
        </w:rPr>
        <w:t>中华人民共和国</w:t>
      </w:r>
      <w:r>
        <w:rPr>
          <w:rFonts w:hint="eastAsia" w:ascii="宋体" w:hAnsi="宋体"/>
          <w:szCs w:val="21"/>
        </w:rPr>
        <w:t>国家法定计量单位。</w:t>
      </w:r>
    </w:p>
    <w:p w14:paraId="35A7759A">
      <w:pPr>
        <w:spacing w:line="480" w:lineRule="exact"/>
        <w:ind w:firstLine="422" w:firstLineChars="200"/>
        <w:rPr>
          <w:rFonts w:ascii="宋体" w:hAnsi="宋体"/>
          <w:b/>
          <w:bCs/>
          <w:szCs w:val="21"/>
        </w:rPr>
      </w:pPr>
      <w:r>
        <w:rPr>
          <w:rFonts w:hint="eastAsia" w:ascii="宋体" w:hAnsi="宋体"/>
          <w:b/>
          <w:bCs/>
          <w:szCs w:val="21"/>
          <w:lang w:eastAsia="zh-CN"/>
        </w:rPr>
        <w:t>四</w:t>
      </w:r>
      <w:r>
        <w:rPr>
          <w:rFonts w:hint="eastAsia" w:ascii="宋体" w:hAnsi="宋体"/>
          <w:b/>
          <w:bCs/>
          <w:szCs w:val="21"/>
          <w:lang w:val="en-US" w:eastAsia="zh-CN"/>
        </w:rPr>
        <w:t>.</w:t>
      </w:r>
      <w:r>
        <w:rPr>
          <w:rFonts w:hint="eastAsia" w:ascii="宋体" w:hAnsi="宋体"/>
          <w:b/>
          <w:bCs/>
          <w:szCs w:val="21"/>
        </w:rPr>
        <w:t>报价要求</w:t>
      </w:r>
    </w:p>
    <w:p w14:paraId="214436EE">
      <w:pPr>
        <w:spacing w:line="480" w:lineRule="exact"/>
        <w:ind w:firstLine="420" w:firstLineChars="200"/>
        <w:rPr>
          <w:rFonts w:hint="eastAsia" w:ascii="宋体" w:hAnsi="宋体" w:eastAsia="宋体"/>
          <w:szCs w:val="21"/>
          <w:lang w:eastAsia="zh-CN"/>
        </w:rPr>
      </w:pPr>
      <w:r>
        <w:rPr>
          <w:rFonts w:hint="eastAsia" w:ascii="宋体" w:hAnsi="宋体"/>
          <w:szCs w:val="21"/>
          <w:lang w:val="en-US" w:eastAsia="zh-CN"/>
        </w:rPr>
        <w:t>1.</w:t>
      </w:r>
      <w:r>
        <w:rPr>
          <w:rFonts w:hint="eastAsia" w:ascii="宋体" w:hAnsi="宋体"/>
          <w:szCs w:val="21"/>
        </w:rPr>
        <w:t>本次报价实行优惠系数报价，报价应按照</w:t>
      </w:r>
      <w:r>
        <w:rPr>
          <w:rFonts w:hint="eastAsia" w:ascii="宋体" w:hAnsi="宋体"/>
          <w:szCs w:val="21"/>
          <w:lang w:eastAsia="zh-CN"/>
        </w:rPr>
        <w:t>询价</w:t>
      </w:r>
      <w:r>
        <w:rPr>
          <w:rFonts w:hint="eastAsia" w:ascii="宋体" w:hAnsi="宋体"/>
          <w:szCs w:val="21"/>
        </w:rPr>
        <w:t>文件中相关附表格式填写</w:t>
      </w:r>
      <w:r>
        <w:rPr>
          <w:rFonts w:hint="eastAsia" w:ascii="宋体" w:hAnsi="宋体"/>
          <w:szCs w:val="21"/>
          <w:lang w:eastAsia="zh-CN"/>
        </w:rPr>
        <w:t>；</w:t>
      </w:r>
    </w:p>
    <w:p w14:paraId="245B5D66">
      <w:pPr>
        <w:spacing w:line="48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rPr>
        <w:t>响应文件只允许有一个报价。</w:t>
      </w:r>
    </w:p>
    <w:p w14:paraId="23FE4B5D">
      <w:pPr>
        <w:spacing w:line="480" w:lineRule="exact"/>
        <w:ind w:firstLine="422" w:firstLineChars="200"/>
        <w:rPr>
          <w:rFonts w:ascii="宋体" w:hAnsi="宋体"/>
          <w:b/>
          <w:bCs/>
          <w:szCs w:val="21"/>
        </w:rPr>
      </w:pPr>
      <w:r>
        <w:rPr>
          <w:rFonts w:hint="eastAsia" w:ascii="宋体" w:hAnsi="宋体"/>
          <w:b/>
          <w:bCs/>
          <w:szCs w:val="21"/>
          <w:lang w:eastAsia="zh-CN"/>
        </w:rPr>
        <w:t>五</w:t>
      </w:r>
      <w:r>
        <w:rPr>
          <w:rFonts w:hint="eastAsia" w:ascii="宋体" w:hAnsi="宋体"/>
          <w:b/>
          <w:bCs/>
          <w:szCs w:val="21"/>
        </w:rPr>
        <w:t>、</w:t>
      </w:r>
      <w:r>
        <w:rPr>
          <w:rFonts w:hint="eastAsia" w:ascii="宋体" w:hAnsi="宋体"/>
          <w:b/>
          <w:bCs/>
          <w:szCs w:val="21"/>
          <w:lang w:eastAsia="zh-CN"/>
        </w:rPr>
        <w:t>询价</w:t>
      </w:r>
      <w:r>
        <w:rPr>
          <w:rFonts w:hint="eastAsia" w:ascii="宋体" w:hAnsi="宋体"/>
          <w:b/>
          <w:bCs/>
          <w:szCs w:val="21"/>
        </w:rPr>
        <w:t>文件的份数、封装和递交</w:t>
      </w:r>
    </w:p>
    <w:p w14:paraId="2786654F">
      <w:pPr>
        <w:spacing w:line="480" w:lineRule="exact"/>
        <w:ind w:firstLine="420" w:firstLineChars="200"/>
        <w:rPr>
          <w:rFonts w:ascii="宋体" w:hAnsi="宋体"/>
          <w:szCs w:val="21"/>
        </w:rPr>
      </w:pPr>
      <w:r>
        <w:rPr>
          <w:rFonts w:hint="eastAsia" w:ascii="宋体" w:hAnsi="宋体"/>
          <w:szCs w:val="21"/>
        </w:rPr>
        <w:t>响应文件的份数和封装</w:t>
      </w:r>
    </w:p>
    <w:p w14:paraId="19CD7D4C">
      <w:pPr>
        <w:pStyle w:val="8"/>
        <w:spacing w:line="480" w:lineRule="exact"/>
        <w:ind w:firstLine="420"/>
        <w:rPr>
          <w:rFonts w:hAnsi="宋体"/>
        </w:rPr>
      </w:pPr>
      <w:r>
        <w:rPr>
          <w:rFonts w:hint="eastAsia" w:hAnsi="宋体"/>
          <w:lang w:val="en-US" w:eastAsia="zh-CN"/>
        </w:rPr>
        <w:t>1.</w:t>
      </w:r>
      <w:r>
        <w:rPr>
          <w:rFonts w:hint="eastAsia" w:hAnsi="宋体"/>
        </w:rPr>
        <w:t>供应商应将</w:t>
      </w:r>
      <w:r>
        <w:rPr>
          <w:rFonts w:hint="eastAsia" w:hAnsi="宋体"/>
          <w:lang w:eastAsia="zh-CN"/>
        </w:rPr>
        <w:t>投标</w:t>
      </w:r>
      <w:r>
        <w:rPr>
          <w:rFonts w:hint="eastAsia" w:hAnsi="宋体"/>
        </w:rPr>
        <w:t>文件正</w:t>
      </w:r>
      <w:r>
        <w:rPr>
          <w:rFonts w:hint="eastAsia" w:hAnsi="宋体"/>
          <w:lang w:eastAsia="zh-CN"/>
        </w:rPr>
        <w:t>本</w:t>
      </w:r>
      <w:r>
        <w:rPr>
          <w:rFonts w:hint="eastAsia" w:hAnsi="宋体"/>
        </w:rPr>
        <w:t>装订成册，在每个文本封面上标明项目名称、项目编号、磋供应商名称等内容，并在每个文本封面上标明“正本”字样。供应商应将正本</w:t>
      </w:r>
      <w:r>
        <w:rPr>
          <w:rFonts w:hint="eastAsia" w:hAnsi="宋体"/>
          <w:lang w:eastAsia="zh-CN"/>
        </w:rPr>
        <w:t>投标</w:t>
      </w:r>
      <w:r>
        <w:rPr>
          <w:rFonts w:hint="eastAsia" w:hAnsi="宋体"/>
        </w:rPr>
        <w:t>文件装入文件袋中加以密封，并在每一封贴处密封签章（公章、密封章、法定代表人或其委托代理人签字方式之一均可）。</w:t>
      </w:r>
    </w:p>
    <w:p w14:paraId="75C5E433">
      <w:pPr>
        <w:spacing w:line="480" w:lineRule="exact"/>
        <w:ind w:firstLine="420" w:firstLineChars="200"/>
        <w:rPr>
          <w:rFonts w:ascii="宋体" w:hAnsi="宋体"/>
          <w:szCs w:val="21"/>
        </w:rPr>
      </w:pPr>
      <w:r>
        <w:rPr>
          <w:rFonts w:hint="eastAsia" w:ascii="宋体" w:hAnsi="宋体"/>
          <w:szCs w:val="21"/>
          <w:lang w:val="en-US" w:eastAsia="zh-CN"/>
        </w:rPr>
        <w:t>2.</w:t>
      </w:r>
      <w:r>
        <w:rPr>
          <w:rFonts w:hint="eastAsia" w:ascii="宋体" w:hAnsi="宋体"/>
          <w:szCs w:val="21"/>
          <w:lang w:eastAsia="zh-CN"/>
        </w:rPr>
        <w:t>询价</w:t>
      </w:r>
      <w:r>
        <w:rPr>
          <w:rFonts w:hint="eastAsia" w:ascii="宋体" w:hAnsi="宋体"/>
          <w:szCs w:val="21"/>
        </w:rPr>
        <w:t>文件的信封上应写明：</w:t>
      </w:r>
    </w:p>
    <w:p w14:paraId="59665837">
      <w:pPr>
        <w:spacing w:line="480" w:lineRule="exact"/>
        <w:ind w:firstLine="420" w:firstLineChars="200"/>
        <w:rPr>
          <w:rFonts w:ascii="宋体" w:hAnsi="宋体"/>
          <w:szCs w:val="21"/>
        </w:rPr>
      </w:pPr>
      <w:r>
        <w:rPr>
          <w:rFonts w:hint="eastAsia" w:hAnsi="宋体"/>
        </w:rPr>
        <w:t>（</w:t>
      </w:r>
      <w:r>
        <w:rPr>
          <w:rFonts w:hint="eastAsia" w:ascii="宋体" w:hAnsi="宋体"/>
          <w:szCs w:val="21"/>
        </w:rPr>
        <w:t>1）项目名称；</w:t>
      </w:r>
    </w:p>
    <w:p w14:paraId="0F292487">
      <w:pPr>
        <w:spacing w:line="480" w:lineRule="exact"/>
        <w:ind w:firstLine="420" w:firstLineChars="200"/>
        <w:rPr>
          <w:rFonts w:ascii="宋体" w:hAnsi="宋体"/>
          <w:szCs w:val="21"/>
          <w:u w:val="single"/>
        </w:rPr>
      </w:pPr>
      <w:r>
        <w:rPr>
          <w:rFonts w:hint="eastAsia" w:hAnsi="宋体"/>
        </w:rPr>
        <w:t>（</w:t>
      </w:r>
      <w:r>
        <w:rPr>
          <w:rFonts w:hint="eastAsia" w:ascii="宋体" w:hAnsi="宋体"/>
          <w:szCs w:val="21"/>
        </w:rPr>
        <w:t>2）项目编号；</w:t>
      </w:r>
    </w:p>
    <w:p w14:paraId="1311F670">
      <w:pPr>
        <w:spacing w:line="480" w:lineRule="exact"/>
        <w:ind w:firstLine="420" w:firstLineChars="200"/>
        <w:rPr>
          <w:rFonts w:hint="eastAsia" w:ascii="宋体" w:hAnsi="宋体" w:eastAsia="宋体"/>
          <w:szCs w:val="21"/>
          <w:lang w:eastAsia="zh-CN"/>
        </w:rPr>
      </w:pPr>
      <w:r>
        <w:rPr>
          <w:rFonts w:hint="eastAsia" w:hAnsi="宋体"/>
        </w:rPr>
        <w:t>（</w:t>
      </w:r>
      <w:r>
        <w:rPr>
          <w:rFonts w:hint="eastAsia" w:ascii="宋体" w:hAnsi="宋体"/>
          <w:szCs w:val="21"/>
        </w:rPr>
        <w:t>3）供应商名称</w:t>
      </w:r>
      <w:r>
        <w:rPr>
          <w:rFonts w:hint="eastAsia" w:ascii="宋体" w:hAnsi="宋体"/>
          <w:szCs w:val="21"/>
          <w:lang w:eastAsia="zh-CN"/>
        </w:rPr>
        <w:t>；</w:t>
      </w:r>
    </w:p>
    <w:p w14:paraId="06463953">
      <w:pPr>
        <w:spacing w:line="480" w:lineRule="exact"/>
        <w:ind w:firstLine="420" w:firstLineChars="200"/>
        <w:rPr>
          <w:rFonts w:hint="eastAsia" w:ascii="宋体" w:hAnsi="宋体" w:eastAsia="宋体"/>
          <w:szCs w:val="21"/>
          <w:lang w:eastAsia="zh-CN"/>
        </w:rPr>
      </w:pPr>
      <w:r>
        <w:rPr>
          <w:rFonts w:hint="eastAsia" w:hAnsi="宋体"/>
        </w:rPr>
        <w:t>（</w:t>
      </w:r>
      <w:r>
        <w:rPr>
          <w:rFonts w:hint="eastAsia" w:ascii="宋体" w:hAnsi="宋体"/>
          <w:szCs w:val="21"/>
        </w:rPr>
        <w:t>4）</w:t>
      </w:r>
      <w:r>
        <w:rPr>
          <w:rFonts w:hint="eastAsia" w:ascii="宋体" w:hAnsi="宋体"/>
          <w:szCs w:val="21"/>
          <w:lang w:eastAsia="zh-CN"/>
        </w:rPr>
        <w:t>联系人及电话；</w:t>
      </w:r>
    </w:p>
    <w:p w14:paraId="7A76DC71">
      <w:pPr>
        <w:spacing w:line="480" w:lineRule="exact"/>
        <w:ind w:firstLine="420" w:firstLineChars="200"/>
        <w:rPr>
          <w:rFonts w:hint="eastAsia" w:hAnsi="宋体"/>
          <w:bCs/>
        </w:rPr>
      </w:pPr>
      <w:r>
        <w:rPr>
          <w:rFonts w:hint="eastAsia" w:hAnsi="宋体"/>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eastAsia="zh-CN"/>
        </w:rPr>
        <w:t>日期：</w:t>
      </w:r>
      <w:r>
        <w:rPr>
          <w:rFonts w:hint="eastAsia" w:hAnsi="宋体"/>
        </w:rPr>
        <w:t xml:space="preserve">    年   月   日</w:t>
      </w:r>
    </w:p>
    <w:p w14:paraId="3F798747">
      <w:pPr>
        <w:spacing w:line="480" w:lineRule="exact"/>
        <w:ind w:firstLine="422" w:firstLineChars="200"/>
        <w:rPr>
          <w:rFonts w:ascii="宋体" w:hAnsi="宋体"/>
          <w:b/>
          <w:bCs/>
          <w:szCs w:val="21"/>
        </w:rPr>
      </w:pPr>
      <w:r>
        <w:rPr>
          <w:rFonts w:hint="eastAsia" w:ascii="宋体" w:hAnsi="宋体"/>
          <w:b/>
          <w:bCs/>
          <w:szCs w:val="21"/>
          <w:lang w:eastAsia="zh-CN"/>
        </w:rPr>
        <w:t>六</w:t>
      </w:r>
      <w:r>
        <w:rPr>
          <w:rFonts w:hint="eastAsia" w:ascii="宋体" w:hAnsi="宋体"/>
          <w:b/>
          <w:bCs/>
          <w:szCs w:val="21"/>
          <w:lang w:val="en-US" w:eastAsia="zh-CN"/>
        </w:rPr>
        <w:t>.</w:t>
      </w:r>
      <w:r>
        <w:rPr>
          <w:rFonts w:hint="eastAsia" w:ascii="宋体" w:hAnsi="宋体"/>
          <w:b/>
          <w:bCs/>
          <w:szCs w:val="21"/>
        </w:rPr>
        <w:t xml:space="preserve"> 响应文件的递交</w:t>
      </w:r>
    </w:p>
    <w:p w14:paraId="05556442">
      <w:pPr>
        <w:spacing w:line="480" w:lineRule="exact"/>
        <w:ind w:firstLine="630" w:firstLineChars="300"/>
        <w:rPr>
          <w:rFonts w:ascii="宋体" w:hAnsi="宋体"/>
          <w:szCs w:val="21"/>
        </w:rPr>
      </w:pPr>
      <w:r>
        <w:rPr>
          <w:rFonts w:hint="eastAsia" w:ascii="宋体" w:hAnsi="宋体"/>
          <w:szCs w:val="21"/>
        </w:rPr>
        <w:t>所有</w:t>
      </w:r>
      <w:r>
        <w:rPr>
          <w:rFonts w:hint="eastAsia" w:ascii="宋体" w:hAnsi="宋体"/>
          <w:szCs w:val="21"/>
          <w:lang w:eastAsia="zh-CN"/>
        </w:rPr>
        <w:t>询价</w:t>
      </w:r>
      <w:r>
        <w:rPr>
          <w:rFonts w:hint="eastAsia" w:ascii="宋体" w:hAnsi="宋体"/>
          <w:szCs w:val="21"/>
        </w:rPr>
        <w:t>文件</w:t>
      </w:r>
      <w:r>
        <w:rPr>
          <w:rFonts w:hint="eastAsia" w:ascii="宋体" w:hAnsi="宋体"/>
          <w:szCs w:val="21"/>
          <w:lang w:eastAsia="zh-CN"/>
        </w:rPr>
        <w:t>按照</w:t>
      </w:r>
      <w:r>
        <w:rPr>
          <w:rFonts w:hint="eastAsia" w:ascii="宋体" w:hAnsi="宋体"/>
          <w:szCs w:val="21"/>
        </w:rPr>
        <w:t>规定的时间前递交到指定地点。</w:t>
      </w:r>
    </w:p>
    <w:p w14:paraId="1FC23EF7">
      <w:pPr>
        <w:spacing w:line="480" w:lineRule="exact"/>
        <w:ind w:firstLine="422" w:firstLineChars="200"/>
        <w:rPr>
          <w:rFonts w:ascii="宋体" w:hAnsi="宋体"/>
          <w:b/>
          <w:bCs/>
          <w:szCs w:val="21"/>
        </w:rPr>
      </w:pPr>
      <w:r>
        <w:rPr>
          <w:rFonts w:hint="eastAsia" w:ascii="宋体" w:hAnsi="宋体"/>
          <w:b/>
          <w:bCs/>
          <w:szCs w:val="21"/>
          <w:lang w:eastAsia="zh-CN"/>
        </w:rPr>
        <w:t>七</w:t>
      </w:r>
      <w:r>
        <w:rPr>
          <w:rFonts w:hint="eastAsia" w:ascii="宋体" w:hAnsi="宋体"/>
          <w:b/>
          <w:bCs/>
          <w:szCs w:val="21"/>
        </w:rPr>
        <w:t>、</w:t>
      </w:r>
      <w:r>
        <w:rPr>
          <w:rFonts w:hint="eastAsia" w:ascii="宋体" w:hAnsi="宋体"/>
          <w:b/>
          <w:bCs/>
          <w:szCs w:val="21"/>
          <w:lang w:eastAsia="zh-CN"/>
        </w:rPr>
        <w:t>询价时间地点、询价</w:t>
      </w:r>
      <w:r>
        <w:rPr>
          <w:rFonts w:hint="eastAsia" w:ascii="宋体" w:hAnsi="宋体"/>
          <w:b/>
          <w:bCs/>
          <w:szCs w:val="21"/>
        </w:rPr>
        <w:t>的步骤及评分标准</w:t>
      </w:r>
    </w:p>
    <w:p w14:paraId="1F935EDB">
      <w:pPr>
        <w:spacing w:line="480" w:lineRule="exact"/>
        <w:ind w:firstLine="420" w:firstLineChars="200"/>
        <w:rPr>
          <w:rFonts w:hint="default" w:ascii="宋体" w:hAnsi="宋体" w:eastAsia="宋体"/>
          <w:spacing w:val="-4"/>
          <w:szCs w:val="21"/>
          <w:lang w:val="en-US" w:eastAsia="zh-CN"/>
        </w:rPr>
      </w:pPr>
      <w:r>
        <w:rPr>
          <w:rFonts w:hint="eastAsia" w:ascii="宋体" w:hAnsi="宋体"/>
          <w:bCs/>
          <w:szCs w:val="21"/>
          <w:lang w:val="en-US" w:eastAsia="zh-CN"/>
        </w:rPr>
        <w:t>1.</w:t>
      </w:r>
      <w:r>
        <w:rPr>
          <w:rFonts w:hint="eastAsia" w:ascii="宋体" w:hAnsi="宋体"/>
          <w:bCs/>
          <w:szCs w:val="21"/>
          <w:lang w:eastAsia="zh-CN"/>
        </w:rPr>
        <w:t>询价</w:t>
      </w:r>
      <w:r>
        <w:rPr>
          <w:rFonts w:hint="eastAsia" w:ascii="宋体" w:hAnsi="宋体"/>
          <w:bCs/>
          <w:szCs w:val="21"/>
        </w:rPr>
        <w:t>时间</w:t>
      </w:r>
      <w:r>
        <w:rPr>
          <w:rFonts w:hint="eastAsia" w:ascii="宋体" w:hAnsi="宋体"/>
          <w:bCs/>
          <w:szCs w:val="21"/>
          <w:lang w:eastAsia="zh-CN"/>
        </w:rPr>
        <w:t>：</w:t>
      </w:r>
      <w:r>
        <w:rPr>
          <w:rFonts w:hint="eastAsia" w:ascii="宋体" w:hAnsi="宋体"/>
          <w:bCs/>
          <w:szCs w:val="21"/>
          <w:lang w:val="en-US" w:eastAsia="zh-CN"/>
        </w:rPr>
        <w:t>2026年1月22日15:00</w:t>
      </w:r>
      <w:r>
        <w:rPr>
          <w:rFonts w:hint="eastAsia" w:ascii="宋体" w:hAnsi="宋体" w:eastAsia="宋体" w:cs="宋体"/>
          <w:bCs/>
          <w:szCs w:val="21"/>
          <w:lang w:val="en-US" w:eastAsia="zh-CN"/>
        </w:rPr>
        <w:t>～</w:t>
      </w:r>
      <w:r>
        <w:rPr>
          <w:rFonts w:hint="eastAsia" w:ascii="宋体" w:hAnsi="宋体"/>
          <w:bCs/>
          <w:szCs w:val="21"/>
          <w:lang w:val="en-US" w:eastAsia="zh-CN"/>
        </w:rPr>
        <w:t>16:00</w:t>
      </w:r>
    </w:p>
    <w:p w14:paraId="6F17CC63">
      <w:pPr>
        <w:spacing w:line="480" w:lineRule="exact"/>
        <w:ind w:firstLine="420" w:firstLineChars="200"/>
        <w:rPr>
          <w:rFonts w:hint="eastAsia" w:hAnsi="宋体"/>
        </w:rPr>
      </w:pPr>
      <w:r>
        <w:rPr>
          <w:rFonts w:hint="eastAsia" w:ascii="宋体" w:hAnsi="宋体"/>
          <w:bCs/>
          <w:szCs w:val="21"/>
          <w:lang w:val="en-US" w:eastAsia="zh-CN"/>
        </w:rPr>
        <w:t>2.</w:t>
      </w:r>
      <w:r>
        <w:rPr>
          <w:rFonts w:hint="eastAsia" w:ascii="宋体" w:hAnsi="宋体"/>
          <w:bCs/>
          <w:szCs w:val="21"/>
        </w:rPr>
        <w:t>地</w:t>
      </w:r>
      <w:r>
        <w:rPr>
          <w:rFonts w:hint="eastAsia" w:ascii="宋体" w:hAnsi="宋体"/>
          <w:bCs/>
          <w:szCs w:val="21"/>
          <w:lang w:val="en-US" w:eastAsia="zh-CN"/>
        </w:rPr>
        <w:t xml:space="preserve">    </w:t>
      </w:r>
      <w:r>
        <w:rPr>
          <w:rFonts w:hint="eastAsia" w:ascii="宋体" w:hAnsi="宋体"/>
          <w:bCs/>
          <w:szCs w:val="21"/>
        </w:rPr>
        <w:t>点：</w:t>
      </w:r>
      <w:r>
        <w:rPr>
          <w:rFonts w:hint="eastAsia" w:ascii="宋体" w:hAnsi="宋体"/>
          <w:bCs/>
          <w:szCs w:val="21"/>
          <w:lang w:eastAsia="zh-CN"/>
        </w:rPr>
        <w:t>综合楼</w:t>
      </w:r>
      <w:r>
        <w:rPr>
          <w:rFonts w:hint="eastAsia" w:ascii="宋体" w:hAnsi="宋体"/>
          <w:bCs/>
          <w:szCs w:val="21"/>
          <w:lang w:val="en-US" w:eastAsia="zh-CN"/>
        </w:rPr>
        <w:t>2楼会议室</w:t>
      </w:r>
    </w:p>
    <w:p w14:paraId="438972F3">
      <w:pPr>
        <w:pStyle w:val="8"/>
        <w:spacing w:line="480" w:lineRule="exact"/>
        <w:ind w:firstLine="420" w:firstLineChars="200"/>
        <w:rPr>
          <w:rFonts w:hint="eastAsia" w:hAnsi="宋体" w:eastAsia="宋体"/>
          <w:lang w:eastAsia="zh-CN"/>
        </w:rPr>
      </w:pPr>
      <w:r>
        <w:rPr>
          <w:rFonts w:hint="eastAsia" w:hAnsi="宋体"/>
          <w:lang w:val="en-US" w:eastAsia="zh-CN"/>
        </w:rPr>
        <w:t>3.</w:t>
      </w:r>
      <w:r>
        <w:rPr>
          <w:rFonts w:hint="eastAsia" w:hAnsi="宋体"/>
          <w:lang w:eastAsia="zh-CN"/>
        </w:rPr>
        <w:t>实质</w:t>
      </w:r>
      <w:r>
        <w:rPr>
          <w:rFonts w:hint="eastAsia" w:hAnsi="宋体"/>
        </w:rPr>
        <w:t>审查</w:t>
      </w:r>
      <w:r>
        <w:rPr>
          <w:rFonts w:hint="eastAsia" w:hAnsi="宋体"/>
          <w:lang w:eastAsia="zh-CN"/>
        </w:rPr>
        <w:t>：</w:t>
      </w:r>
    </w:p>
    <w:p w14:paraId="11C63677">
      <w:pPr>
        <w:pStyle w:val="8"/>
        <w:spacing w:line="480" w:lineRule="exact"/>
        <w:ind w:firstLine="420" w:firstLineChars="200"/>
        <w:rPr>
          <w:rFonts w:hint="eastAsia" w:hAnsi="宋体" w:eastAsia="宋体"/>
          <w:lang w:eastAsia="zh-CN"/>
        </w:rPr>
      </w:pPr>
      <w:r>
        <w:rPr>
          <w:rFonts w:hint="eastAsia" w:hAnsi="宋体"/>
        </w:rPr>
        <w:t>（1）</w:t>
      </w:r>
      <w:r>
        <w:rPr>
          <w:rFonts w:hint="eastAsia" w:hAnsi="宋体"/>
          <w:lang w:eastAsia="zh-CN"/>
        </w:rPr>
        <w:t>询价</w:t>
      </w:r>
      <w:r>
        <w:rPr>
          <w:rFonts w:hint="eastAsia" w:hAnsi="宋体"/>
        </w:rPr>
        <w:t>小组审查</w:t>
      </w:r>
      <w:r>
        <w:rPr>
          <w:rFonts w:hint="eastAsia" w:hAnsi="宋体"/>
          <w:lang w:eastAsia="zh-CN"/>
        </w:rPr>
        <w:t>响应</w:t>
      </w:r>
      <w:r>
        <w:rPr>
          <w:rFonts w:hint="eastAsia" w:hAnsi="宋体"/>
        </w:rPr>
        <w:t>文件的实质性内容是否符合</w:t>
      </w:r>
      <w:r>
        <w:rPr>
          <w:rFonts w:hint="eastAsia" w:hAnsi="宋体"/>
          <w:lang w:eastAsia="zh-CN"/>
        </w:rPr>
        <w:t>询价</w:t>
      </w:r>
      <w:r>
        <w:rPr>
          <w:rFonts w:hint="eastAsia" w:hAnsi="宋体"/>
        </w:rPr>
        <w:t>文件的实质性要求</w:t>
      </w:r>
      <w:r>
        <w:rPr>
          <w:rFonts w:hint="eastAsia" w:hAnsi="宋体"/>
          <w:lang w:eastAsia="zh-CN"/>
        </w:rPr>
        <w:t>。</w:t>
      </w:r>
    </w:p>
    <w:p w14:paraId="2C36F18B">
      <w:pPr>
        <w:pStyle w:val="8"/>
        <w:spacing w:line="480" w:lineRule="exact"/>
        <w:ind w:firstLine="420" w:firstLineChars="200"/>
        <w:rPr>
          <w:rFonts w:hAnsi="宋体"/>
        </w:rPr>
      </w:pPr>
      <w:r>
        <w:rPr>
          <w:rFonts w:hint="eastAsia" w:hAnsi="宋体"/>
        </w:rPr>
        <w:t>（2）</w:t>
      </w:r>
      <w:r>
        <w:rPr>
          <w:rFonts w:hint="eastAsia" w:hAnsi="宋体"/>
          <w:lang w:eastAsia="zh-CN"/>
        </w:rPr>
        <w:t>询价</w:t>
      </w:r>
      <w:r>
        <w:rPr>
          <w:rFonts w:hint="eastAsia" w:hAnsi="宋体"/>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836454D">
      <w:pPr>
        <w:pStyle w:val="8"/>
        <w:spacing w:line="480" w:lineRule="exact"/>
        <w:ind w:firstLine="420" w:firstLineChars="200"/>
        <w:rPr>
          <w:rFonts w:hAnsi="宋体"/>
        </w:rPr>
      </w:pPr>
      <w:r>
        <w:rPr>
          <w:rFonts w:hint="eastAsia" w:hAnsi="宋体"/>
          <w:lang w:eastAsia="zh-CN"/>
        </w:rPr>
        <w:t>询价</w:t>
      </w:r>
      <w:r>
        <w:rPr>
          <w:rFonts w:hint="eastAsia" w:hAnsi="宋体"/>
        </w:rPr>
        <w:t>小组要求供应商澄清、说明或者更正响应文件以书面形式作出。供应商的澄清、说明或者更正应当由法定代表人或其授权代表签字或者加盖公章。</w:t>
      </w:r>
    </w:p>
    <w:p w14:paraId="4EC1672E">
      <w:pPr>
        <w:spacing w:line="480" w:lineRule="exact"/>
        <w:ind w:firstLine="420" w:firstLineChars="200"/>
      </w:pPr>
      <w:r>
        <w:rPr>
          <w:rFonts w:hint="eastAsia" w:ascii="宋体" w:hAnsi="宋体"/>
          <w:szCs w:val="21"/>
          <w:u w:val="single"/>
        </w:rPr>
        <w:t>未实质性</w:t>
      </w:r>
      <w:r>
        <w:rPr>
          <w:rFonts w:hint="eastAsia" w:ascii="宋体" w:hAnsi="宋体"/>
          <w:szCs w:val="21"/>
          <w:u w:val="single"/>
          <w:lang w:eastAsia="zh-CN"/>
        </w:rPr>
        <w:t>有效的</w:t>
      </w:r>
      <w:r>
        <w:rPr>
          <w:rFonts w:hint="eastAsia" w:ascii="宋体" w:hAnsi="宋体"/>
          <w:szCs w:val="21"/>
          <w:u w:val="single"/>
        </w:rPr>
        <w:t>响应文件按无效处理，</w:t>
      </w:r>
      <w:r>
        <w:rPr>
          <w:rFonts w:hint="eastAsia" w:ascii="宋体" w:hAnsi="宋体"/>
          <w:szCs w:val="21"/>
          <w:u w:val="single"/>
          <w:lang w:eastAsia="zh-CN"/>
        </w:rPr>
        <w:t>询价</w:t>
      </w:r>
      <w:r>
        <w:rPr>
          <w:rFonts w:hint="eastAsia" w:ascii="宋体" w:hAnsi="宋体"/>
          <w:szCs w:val="21"/>
          <w:u w:val="single"/>
        </w:rPr>
        <w:t>小组应当告知有关供应商。</w:t>
      </w:r>
    </w:p>
    <w:p w14:paraId="06095FF0">
      <w:pPr>
        <w:widowControl/>
        <w:tabs>
          <w:tab w:val="left" w:pos="540"/>
        </w:tabs>
        <w:spacing w:line="480" w:lineRule="exact"/>
        <w:ind w:firstLine="420" w:firstLineChars="200"/>
        <w:jc w:val="left"/>
        <w:rPr>
          <w:rFonts w:ascii="宋体" w:hAnsi="宋体"/>
          <w:szCs w:val="21"/>
        </w:rPr>
      </w:pPr>
      <w:r>
        <w:rPr>
          <w:rFonts w:hint="eastAsia" w:ascii="宋体" w:hAnsi="宋体"/>
          <w:szCs w:val="21"/>
          <w:lang w:val="en-US" w:eastAsia="zh-CN"/>
        </w:rPr>
        <w:t>4.</w:t>
      </w:r>
      <w:r>
        <w:rPr>
          <w:rFonts w:hint="eastAsia" w:ascii="宋体" w:hAnsi="宋体"/>
          <w:szCs w:val="21"/>
        </w:rPr>
        <w:t>报价</w:t>
      </w:r>
    </w:p>
    <w:p w14:paraId="48D857FE">
      <w:pPr>
        <w:widowControl/>
        <w:tabs>
          <w:tab w:val="left" w:pos="540"/>
        </w:tabs>
        <w:spacing w:line="480" w:lineRule="exact"/>
        <w:ind w:firstLine="420" w:firstLineChars="200"/>
        <w:jc w:val="left"/>
        <w:rPr>
          <w:rFonts w:ascii="宋体" w:hAnsi="宋体"/>
          <w:szCs w:val="21"/>
        </w:rPr>
      </w:pPr>
      <w:r>
        <w:rPr>
          <w:rFonts w:hint="eastAsia" w:ascii="宋体" w:hAnsi="宋体"/>
          <w:szCs w:val="21"/>
        </w:rPr>
        <w:t>（</w:t>
      </w:r>
      <w:r>
        <w:rPr>
          <w:rFonts w:hint="eastAsia" w:ascii="宋体" w:hAnsi="宋体"/>
          <w:szCs w:val="21"/>
          <w:lang w:val="en-US" w:eastAsia="zh-CN"/>
        </w:rPr>
        <w:t>1</w:t>
      </w:r>
      <w:r>
        <w:rPr>
          <w:rFonts w:hint="eastAsia" w:ascii="宋体" w:hAnsi="宋体"/>
          <w:szCs w:val="21"/>
        </w:rPr>
        <w:t>）</w:t>
      </w:r>
      <w:r>
        <w:rPr>
          <w:rFonts w:hint="eastAsia" w:ascii="宋体" w:hAnsi="宋体" w:cs="宋体"/>
          <w:kern w:val="0"/>
          <w:szCs w:val="21"/>
        </w:rPr>
        <w:t>评审报告应当由</w:t>
      </w:r>
      <w:r>
        <w:rPr>
          <w:rFonts w:hint="eastAsia" w:ascii="宋体" w:hAnsi="宋体" w:cs="宋体"/>
          <w:kern w:val="0"/>
          <w:szCs w:val="21"/>
          <w:lang w:eastAsia="zh-CN"/>
        </w:rPr>
        <w:t>询价</w:t>
      </w:r>
      <w:r>
        <w:rPr>
          <w:rFonts w:hint="eastAsia" w:ascii="宋体" w:hAnsi="宋体" w:cs="宋体"/>
          <w:kern w:val="0"/>
          <w:szCs w:val="21"/>
        </w:rPr>
        <w:t>小组全体人员签字认可，</w:t>
      </w:r>
      <w:r>
        <w:rPr>
          <w:rFonts w:hint="eastAsia" w:ascii="宋体" w:hAnsi="宋体" w:cs="宋体"/>
          <w:kern w:val="0"/>
          <w:szCs w:val="21"/>
          <w:lang w:eastAsia="zh-CN"/>
        </w:rPr>
        <w:t>询价</w:t>
      </w:r>
      <w:r>
        <w:rPr>
          <w:rFonts w:hint="eastAsia" w:ascii="宋体" w:hAnsi="宋体" w:cs="宋体"/>
          <w:kern w:val="0"/>
          <w:szCs w:val="21"/>
        </w:rPr>
        <w:t>小组成员对评审报告有异议的，</w:t>
      </w:r>
      <w:r>
        <w:rPr>
          <w:rFonts w:hint="eastAsia" w:ascii="宋体" w:hAnsi="宋体" w:cs="宋体"/>
          <w:kern w:val="0"/>
          <w:szCs w:val="21"/>
          <w:lang w:eastAsia="zh-CN"/>
        </w:rPr>
        <w:t>询价</w:t>
      </w:r>
      <w:r>
        <w:rPr>
          <w:rFonts w:hint="eastAsia" w:ascii="宋体" w:hAnsi="宋体" w:cs="宋体"/>
          <w:kern w:val="0"/>
          <w:szCs w:val="21"/>
        </w:rPr>
        <w:t>小组按照少数服从多数的原则推荐成交候选人，采购程序继续进行。对评审报告有异议的</w:t>
      </w:r>
      <w:r>
        <w:rPr>
          <w:rFonts w:hint="eastAsia" w:ascii="宋体" w:hAnsi="宋体" w:cs="宋体"/>
          <w:kern w:val="0"/>
          <w:szCs w:val="21"/>
          <w:lang w:eastAsia="zh-CN"/>
        </w:rPr>
        <w:t>询价</w:t>
      </w:r>
      <w:r>
        <w:rPr>
          <w:rFonts w:hint="eastAsia" w:ascii="宋体" w:hAnsi="宋体" w:cs="宋体"/>
          <w:kern w:val="0"/>
          <w:szCs w:val="21"/>
        </w:rPr>
        <w:t>小组成员，应当在报告上签署不同意见并说明理由，由</w:t>
      </w:r>
      <w:r>
        <w:rPr>
          <w:rFonts w:hint="eastAsia" w:ascii="宋体" w:hAnsi="宋体" w:cs="宋体"/>
          <w:kern w:val="0"/>
          <w:szCs w:val="21"/>
          <w:lang w:eastAsia="zh-CN"/>
        </w:rPr>
        <w:t>询价</w:t>
      </w:r>
      <w:r>
        <w:rPr>
          <w:rFonts w:hint="eastAsia" w:ascii="宋体" w:hAnsi="宋体" w:cs="宋体"/>
          <w:kern w:val="0"/>
          <w:szCs w:val="21"/>
        </w:rPr>
        <w:t>小组书面记录相关情况。</w:t>
      </w:r>
      <w:r>
        <w:rPr>
          <w:rFonts w:hint="eastAsia" w:ascii="宋体" w:hAnsi="宋体" w:cs="宋体"/>
          <w:kern w:val="0"/>
          <w:szCs w:val="21"/>
          <w:lang w:eastAsia="zh-CN"/>
        </w:rPr>
        <w:t>询价</w:t>
      </w:r>
      <w:r>
        <w:rPr>
          <w:rFonts w:hint="eastAsia" w:ascii="宋体" w:hAnsi="宋体" w:cs="宋体"/>
          <w:kern w:val="0"/>
          <w:szCs w:val="21"/>
        </w:rPr>
        <w:t xml:space="preserve">小组成员拒绝在报告上签字又不书面说明其不同意见和理由的，视为同意评审报告。 </w:t>
      </w:r>
    </w:p>
    <w:p w14:paraId="28D4F9DA">
      <w:pPr>
        <w:widowControl/>
        <w:tabs>
          <w:tab w:val="left" w:pos="540"/>
        </w:tabs>
        <w:spacing w:line="480" w:lineRule="exact"/>
        <w:ind w:firstLine="420" w:firstLineChars="20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响应供应商的最后报价均不符合本次采购项目的，</w:t>
      </w:r>
      <w:r>
        <w:rPr>
          <w:rFonts w:hint="eastAsia" w:ascii="宋体" w:hAnsi="宋体"/>
          <w:szCs w:val="21"/>
          <w:lang w:eastAsia="zh-CN"/>
        </w:rPr>
        <w:t>询价</w:t>
      </w:r>
      <w:r>
        <w:rPr>
          <w:rFonts w:hint="eastAsia" w:ascii="宋体" w:hAnsi="宋体"/>
          <w:szCs w:val="21"/>
        </w:rPr>
        <w:t>活动终止；终止后，采购人需要采取调整采购预算或项目配置标准等，或采取其他采购方式，重新进行采购。</w:t>
      </w:r>
    </w:p>
    <w:p w14:paraId="76C19C0D">
      <w:pPr>
        <w:pStyle w:val="8"/>
        <w:spacing w:line="480" w:lineRule="exact"/>
        <w:ind w:firstLine="420"/>
        <w:rPr>
          <w:rFonts w:hAnsi="宋体"/>
        </w:rPr>
      </w:pPr>
      <w:r>
        <w:rPr>
          <w:rFonts w:hint="eastAsia" w:hAnsi="宋体"/>
          <w:lang w:val="en-US" w:eastAsia="zh-CN"/>
        </w:rPr>
        <w:t>5.</w:t>
      </w:r>
      <w:r>
        <w:rPr>
          <w:rFonts w:hint="eastAsia" w:hAnsi="宋体"/>
        </w:rPr>
        <w:t>本采购项目采用的评分标准为综合评分法。</w:t>
      </w:r>
    </w:p>
    <w:p w14:paraId="13A390D3">
      <w:pPr>
        <w:spacing w:line="480" w:lineRule="exact"/>
        <w:ind w:firstLine="422" w:firstLineChars="200"/>
        <w:rPr>
          <w:rFonts w:ascii="宋体" w:hAnsi="宋体"/>
          <w:b/>
          <w:bCs/>
          <w:szCs w:val="21"/>
        </w:rPr>
      </w:pPr>
      <w:r>
        <w:rPr>
          <w:rFonts w:hint="eastAsia" w:ascii="宋体" w:hAnsi="宋体"/>
          <w:b/>
          <w:bCs/>
          <w:szCs w:val="21"/>
          <w:lang w:eastAsia="zh-CN"/>
        </w:rPr>
        <w:t>八</w:t>
      </w:r>
      <w:r>
        <w:rPr>
          <w:rFonts w:hint="eastAsia" w:ascii="宋体" w:hAnsi="宋体"/>
          <w:b/>
          <w:bCs/>
          <w:szCs w:val="21"/>
        </w:rPr>
        <w:t>、确定成交供应商办法</w:t>
      </w:r>
    </w:p>
    <w:p w14:paraId="0BF533EA">
      <w:pPr>
        <w:spacing w:line="480" w:lineRule="exact"/>
        <w:ind w:firstLine="525" w:firstLineChars="250"/>
        <w:rPr>
          <w:rFonts w:ascii="宋体" w:hAnsi="宋体" w:cs="宋体"/>
          <w:kern w:val="0"/>
          <w:szCs w:val="21"/>
        </w:rPr>
      </w:pPr>
      <w:r>
        <w:rPr>
          <w:rFonts w:hint="eastAsia" w:ascii="宋体" w:hAnsi="宋体" w:cs="宋体"/>
          <w:kern w:val="0"/>
          <w:szCs w:val="21"/>
        </w:rPr>
        <w:t>质量和服务均能满足实质性响应</w:t>
      </w:r>
      <w:r>
        <w:rPr>
          <w:rFonts w:hint="eastAsia" w:ascii="宋体" w:hAnsi="宋体" w:cs="宋体"/>
          <w:kern w:val="0"/>
          <w:szCs w:val="21"/>
          <w:lang w:eastAsia="zh-CN"/>
        </w:rPr>
        <w:t>文件</w:t>
      </w:r>
      <w:r>
        <w:rPr>
          <w:rFonts w:hint="eastAsia" w:ascii="宋体" w:hAnsi="宋体" w:cs="宋体"/>
          <w:kern w:val="0"/>
          <w:szCs w:val="21"/>
        </w:rPr>
        <w:t>要求且</w:t>
      </w:r>
      <w:r>
        <w:rPr>
          <w:rFonts w:ascii="宋体" w:hAnsi="宋体"/>
          <w:szCs w:val="21"/>
        </w:rPr>
        <w:t>按评审因素的量化指标评审得分最高</w:t>
      </w:r>
      <w:r>
        <w:rPr>
          <w:rFonts w:hint="eastAsia" w:ascii="宋体" w:hAnsi="宋体" w:cs="宋体"/>
          <w:kern w:val="0"/>
          <w:szCs w:val="21"/>
        </w:rPr>
        <w:t>的供应商</w:t>
      </w:r>
      <w:r>
        <w:rPr>
          <w:rFonts w:ascii="宋体" w:hAnsi="宋体" w:cs="宋体"/>
          <w:kern w:val="0"/>
          <w:szCs w:val="21"/>
        </w:rPr>
        <w:t>确定成交供应商</w:t>
      </w:r>
      <w:r>
        <w:rPr>
          <w:rFonts w:hint="eastAsia" w:ascii="宋体" w:hAnsi="宋体"/>
          <w:bCs/>
          <w:szCs w:val="21"/>
        </w:rPr>
        <w:t>。</w:t>
      </w:r>
    </w:p>
    <w:p w14:paraId="3E8C6FA5">
      <w:pPr>
        <w:pStyle w:val="8"/>
        <w:spacing w:line="480" w:lineRule="exact"/>
        <w:ind w:firstLine="413" w:firstLineChars="196"/>
        <w:rPr>
          <w:rFonts w:hAnsi="宋体"/>
          <w:b/>
          <w:bCs/>
        </w:rPr>
      </w:pPr>
      <w:r>
        <w:rPr>
          <w:rFonts w:hint="eastAsia" w:hAnsi="宋体"/>
          <w:b/>
          <w:bCs/>
          <w:lang w:eastAsia="zh-CN"/>
        </w:rPr>
        <w:t>九</w:t>
      </w:r>
      <w:r>
        <w:rPr>
          <w:rFonts w:hint="eastAsia" w:hAnsi="宋体"/>
          <w:b/>
          <w:bCs/>
        </w:rPr>
        <w:t>、成交结果公告</w:t>
      </w:r>
    </w:p>
    <w:p w14:paraId="63AA7F5E">
      <w:pPr>
        <w:pStyle w:val="8"/>
        <w:spacing w:line="480" w:lineRule="exact"/>
        <w:ind w:firstLine="420"/>
        <w:rPr>
          <w:rFonts w:hAnsi="宋体"/>
        </w:rPr>
      </w:pPr>
      <w:r>
        <w:rPr>
          <w:rFonts w:hint="eastAsia" w:hAnsi="宋体"/>
          <w:lang w:eastAsia="zh-CN"/>
        </w:rPr>
        <w:t>在询价</w:t>
      </w:r>
      <w:r>
        <w:rPr>
          <w:rFonts w:hint="eastAsia" w:hAnsi="宋体"/>
        </w:rPr>
        <w:t>工作完成后</w:t>
      </w:r>
      <w:r>
        <w:rPr>
          <w:rFonts w:hint="eastAsia" w:hAnsi="宋体"/>
          <w:lang w:val="en-US" w:eastAsia="zh-CN"/>
        </w:rPr>
        <w:t>1</w:t>
      </w:r>
      <w:r>
        <w:rPr>
          <w:rFonts w:hint="eastAsia" w:hAnsi="宋体"/>
        </w:rPr>
        <w:t>个工作日内将评审报告送采购</w:t>
      </w:r>
      <w:r>
        <w:rPr>
          <w:rFonts w:hint="eastAsia" w:hAnsi="宋体"/>
          <w:lang w:eastAsia="zh-CN"/>
        </w:rPr>
        <w:t>供应商</w:t>
      </w:r>
      <w:r>
        <w:rPr>
          <w:rFonts w:hint="eastAsia" w:hAnsi="宋体"/>
        </w:rPr>
        <w:t>，采购</w:t>
      </w:r>
      <w:r>
        <w:rPr>
          <w:rFonts w:hint="eastAsia" w:hAnsi="宋体"/>
          <w:lang w:eastAsia="zh-CN"/>
        </w:rPr>
        <w:t>供应商</w:t>
      </w:r>
      <w:r>
        <w:rPr>
          <w:rFonts w:hint="eastAsia" w:hAnsi="宋体"/>
        </w:rPr>
        <w:t>确认后，成交结果将在</w:t>
      </w:r>
      <w:r>
        <w:rPr>
          <w:rFonts w:hint="eastAsia" w:hAnsi="宋体"/>
          <w:lang w:eastAsia="zh-CN"/>
        </w:rPr>
        <w:t>询价</w:t>
      </w:r>
      <w:r>
        <w:rPr>
          <w:rFonts w:hint="eastAsia" w:hAnsi="宋体"/>
        </w:rPr>
        <w:t>公告发布网站上公告。</w:t>
      </w:r>
    </w:p>
    <w:p w14:paraId="74039F18">
      <w:pPr>
        <w:spacing w:line="480" w:lineRule="exact"/>
        <w:ind w:left="420" w:leftChars="200" w:firstLine="105" w:firstLineChars="50"/>
        <w:rPr>
          <w:rFonts w:ascii="宋体" w:hAnsi="宋体"/>
          <w:b/>
          <w:bCs/>
          <w:szCs w:val="21"/>
        </w:rPr>
      </w:pPr>
      <w:r>
        <w:rPr>
          <w:rFonts w:hint="eastAsia" w:ascii="宋体" w:hAnsi="宋体"/>
          <w:b/>
          <w:bCs/>
          <w:szCs w:val="21"/>
          <w:lang w:eastAsia="zh-CN"/>
        </w:rPr>
        <w:t>十</w:t>
      </w:r>
      <w:r>
        <w:rPr>
          <w:rFonts w:hint="eastAsia" w:ascii="宋体" w:hAnsi="宋体"/>
          <w:b/>
          <w:bCs/>
          <w:szCs w:val="21"/>
        </w:rPr>
        <w:t>、签订合同</w:t>
      </w:r>
    </w:p>
    <w:p w14:paraId="0458F41E">
      <w:pPr>
        <w:spacing w:line="480" w:lineRule="exact"/>
        <w:ind w:left="0" w:leftChars="0" w:firstLine="420" w:firstLineChars="200"/>
        <w:rPr>
          <w:rFonts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成交通知书发出之日起</w:t>
      </w:r>
      <w:r>
        <w:rPr>
          <w:rFonts w:hint="eastAsia" w:ascii="宋体" w:hAnsi="宋体"/>
          <w:szCs w:val="21"/>
          <w:lang w:val="en-US" w:eastAsia="zh-CN"/>
        </w:rPr>
        <w:t>1周</w:t>
      </w:r>
      <w:r>
        <w:rPr>
          <w:rFonts w:hint="eastAsia" w:ascii="宋体" w:hAnsi="宋体"/>
          <w:szCs w:val="21"/>
        </w:rPr>
        <w:t>内，</w:t>
      </w:r>
      <w:r>
        <w:rPr>
          <w:rFonts w:hint="eastAsia" w:ascii="宋体" w:hAnsi="宋体"/>
          <w:szCs w:val="21"/>
          <w:lang w:eastAsia="zh-CN"/>
        </w:rPr>
        <w:t>采购供应商</w:t>
      </w:r>
      <w:r>
        <w:rPr>
          <w:rFonts w:hint="eastAsia" w:ascii="宋体" w:hAnsi="宋体"/>
          <w:szCs w:val="21"/>
        </w:rPr>
        <w:t>应按成交通知书中规定的时间、地点与采购人签订合同。</w:t>
      </w:r>
    </w:p>
    <w:p w14:paraId="0D2F8DFE">
      <w:pPr>
        <w:pStyle w:val="8"/>
        <w:spacing w:line="480" w:lineRule="exact"/>
        <w:ind w:firstLine="525" w:firstLineChars="250"/>
        <w:rPr>
          <w:rFonts w:ascii="宋体" w:hAnsi="宋体"/>
          <w:szCs w:val="21"/>
        </w:rPr>
      </w:pPr>
      <w:r>
        <w:rPr>
          <w:rFonts w:hint="eastAsia" w:hAnsi="宋体"/>
        </w:rPr>
        <w:t>2</w:t>
      </w:r>
      <w:r>
        <w:rPr>
          <w:rFonts w:hint="eastAsia" w:hAnsi="宋体"/>
          <w:lang w:val="en-US" w:eastAsia="zh-CN"/>
        </w:rPr>
        <w:t>.</w:t>
      </w:r>
      <w:r>
        <w:rPr>
          <w:rFonts w:hint="eastAsia" w:hAnsi="宋体"/>
        </w:rPr>
        <w:t>成交供应商不按成交通知书规定签订合同</w:t>
      </w:r>
      <w:r>
        <w:rPr>
          <w:rFonts w:hint="eastAsia" w:hAnsi="宋体"/>
          <w:lang w:eastAsia="zh-CN"/>
        </w:rPr>
        <w:t>或</w:t>
      </w:r>
      <w:r>
        <w:rPr>
          <w:rFonts w:hint="eastAsia" w:ascii="宋体" w:hAnsi="宋体"/>
          <w:szCs w:val="21"/>
        </w:rPr>
        <w:t>成交供应商因不可抗力或者自身原因不能履行采购合同的，采购人可以与成交供应商之后的候选供应商签订采购合同，以此类推。</w:t>
      </w:r>
    </w:p>
    <w:p w14:paraId="64F2942E">
      <w:pPr>
        <w:spacing w:line="400" w:lineRule="exact"/>
        <w:jc w:val="center"/>
        <w:rPr>
          <w:rFonts w:ascii="宋体" w:hAnsi="宋体"/>
          <w:szCs w:val="21"/>
        </w:rPr>
      </w:pPr>
    </w:p>
    <w:p w14:paraId="489B4707">
      <w:pPr>
        <w:spacing w:line="440" w:lineRule="exact"/>
        <w:jc w:val="center"/>
        <w:rPr>
          <w:rFonts w:ascii="宋体" w:hAnsi="宋体"/>
          <w:szCs w:val="21"/>
        </w:rPr>
      </w:pPr>
    </w:p>
    <w:p w14:paraId="5CA43D5A">
      <w:pPr>
        <w:spacing w:line="440" w:lineRule="exact"/>
        <w:jc w:val="center"/>
        <w:rPr>
          <w:rFonts w:ascii="宋体" w:hAnsi="宋体"/>
          <w:szCs w:val="21"/>
        </w:rPr>
      </w:pPr>
    </w:p>
    <w:p w14:paraId="1FA40041">
      <w:pPr>
        <w:spacing w:line="400" w:lineRule="exact"/>
        <w:rPr>
          <w:rFonts w:ascii="宋体" w:hAnsi="宋体"/>
          <w:sz w:val="32"/>
          <w:szCs w:val="32"/>
        </w:rPr>
      </w:pPr>
    </w:p>
    <w:p w14:paraId="27A486A5">
      <w:pPr>
        <w:spacing w:line="400" w:lineRule="exact"/>
        <w:jc w:val="center"/>
        <w:rPr>
          <w:rFonts w:ascii="宋体" w:hAnsi="宋体"/>
          <w:sz w:val="32"/>
          <w:szCs w:val="32"/>
        </w:rPr>
      </w:pPr>
    </w:p>
    <w:p w14:paraId="1189B22C">
      <w:pPr>
        <w:spacing w:line="400" w:lineRule="exact"/>
        <w:jc w:val="center"/>
        <w:rPr>
          <w:rFonts w:ascii="宋体" w:hAnsi="宋体"/>
          <w:sz w:val="32"/>
          <w:szCs w:val="32"/>
        </w:rPr>
      </w:pPr>
    </w:p>
    <w:p w14:paraId="2A666D20">
      <w:pPr>
        <w:spacing w:line="400" w:lineRule="exact"/>
        <w:jc w:val="center"/>
        <w:rPr>
          <w:rFonts w:ascii="宋体" w:hAnsi="宋体"/>
          <w:sz w:val="32"/>
          <w:szCs w:val="32"/>
        </w:rPr>
      </w:pPr>
    </w:p>
    <w:p w14:paraId="406AA950">
      <w:pPr>
        <w:spacing w:line="400" w:lineRule="exact"/>
        <w:jc w:val="center"/>
        <w:rPr>
          <w:rFonts w:ascii="宋体" w:hAnsi="宋体"/>
          <w:sz w:val="32"/>
          <w:szCs w:val="32"/>
        </w:rPr>
      </w:pPr>
    </w:p>
    <w:p w14:paraId="1D6622A5">
      <w:pPr>
        <w:spacing w:line="400" w:lineRule="exact"/>
        <w:jc w:val="center"/>
        <w:rPr>
          <w:rFonts w:ascii="宋体" w:hAnsi="宋体"/>
          <w:sz w:val="32"/>
          <w:szCs w:val="32"/>
        </w:rPr>
      </w:pPr>
    </w:p>
    <w:p w14:paraId="5E6BC312">
      <w:pPr>
        <w:spacing w:line="480" w:lineRule="auto"/>
        <w:jc w:val="center"/>
        <w:rPr>
          <w:rFonts w:ascii="宋体" w:hAnsi="宋体"/>
          <w:sz w:val="32"/>
          <w:szCs w:val="32"/>
        </w:rPr>
      </w:pPr>
      <w:r>
        <w:rPr>
          <w:rFonts w:hint="eastAsia" w:ascii="宋体" w:hAnsi="宋体"/>
          <w:sz w:val="32"/>
          <w:szCs w:val="32"/>
        </w:rPr>
        <w:t>第三章  采购项目需求</w:t>
      </w:r>
    </w:p>
    <w:p w14:paraId="1E47BE94">
      <w:pPr>
        <w:spacing w:line="440" w:lineRule="exact"/>
        <w:jc w:val="center"/>
        <w:rPr>
          <w:rFonts w:ascii="宋体" w:hAnsi="宋体"/>
          <w:szCs w:val="21"/>
        </w:rPr>
      </w:pPr>
    </w:p>
    <w:p w14:paraId="79F728C4">
      <w:pPr>
        <w:spacing w:line="500" w:lineRule="exact"/>
        <w:jc w:val="center"/>
        <w:rPr>
          <w:rFonts w:ascii="宋体" w:hAnsi="宋体"/>
          <w:szCs w:val="21"/>
        </w:rPr>
      </w:pPr>
    </w:p>
    <w:p w14:paraId="487377E9">
      <w:pPr>
        <w:spacing w:line="500" w:lineRule="exact"/>
        <w:jc w:val="center"/>
        <w:rPr>
          <w:rFonts w:ascii="宋体" w:hAnsi="宋体"/>
          <w:szCs w:val="21"/>
        </w:rPr>
      </w:pPr>
    </w:p>
    <w:p w14:paraId="3821B000">
      <w:pPr>
        <w:spacing w:line="500" w:lineRule="exact"/>
        <w:jc w:val="center"/>
        <w:rPr>
          <w:rFonts w:ascii="宋体" w:hAnsi="宋体"/>
          <w:szCs w:val="21"/>
        </w:rPr>
      </w:pPr>
    </w:p>
    <w:p w14:paraId="7970BAAB">
      <w:pPr>
        <w:spacing w:line="500" w:lineRule="exact"/>
        <w:jc w:val="center"/>
        <w:rPr>
          <w:rFonts w:ascii="宋体" w:hAnsi="宋体"/>
          <w:szCs w:val="21"/>
        </w:rPr>
      </w:pPr>
    </w:p>
    <w:p w14:paraId="2C16E01F">
      <w:pPr>
        <w:keepNext/>
        <w:keepLines/>
        <w:spacing w:before="340" w:after="330" w:line="276" w:lineRule="auto"/>
        <w:jc w:val="center"/>
        <w:outlineLvl w:val="0"/>
        <w:rPr>
          <w:rFonts w:ascii="宋体" w:hAnsi="宋体"/>
          <w:b/>
          <w:bCs/>
          <w:kern w:val="44"/>
          <w:sz w:val="44"/>
          <w:szCs w:val="44"/>
        </w:rPr>
      </w:pPr>
      <w:r>
        <w:rPr>
          <w:rFonts w:ascii="宋体" w:hAnsi="宋体"/>
          <w:szCs w:val="21"/>
        </w:rPr>
        <w:br w:type="page"/>
      </w:r>
      <w:r>
        <w:rPr>
          <w:rFonts w:hint="eastAsia" w:ascii="宋体" w:hAnsi="宋体"/>
          <w:b/>
          <w:bCs/>
          <w:kern w:val="44"/>
          <w:sz w:val="44"/>
          <w:szCs w:val="44"/>
        </w:rPr>
        <w:t>货物采购需求</w:t>
      </w:r>
    </w:p>
    <w:p w14:paraId="2F3A333C">
      <w:pPr>
        <w:spacing w:line="360" w:lineRule="auto"/>
        <w:jc w:val="left"/>
        <w:rPr>
          <w:rFonts w:hint="eastAsia" w:ascii="宋体" w:hAnsi="宋体" w:eastAsia="宋体" w:cs="宋体"/>
          <w:szCs w:val="21"/>
          <w:lang w:eastAsia="zh-CN"/>
        </w:rPr>
      </w:pPr>
      <w:r>
        <w:rPr>
          <w:rFonts w:hint="eastAsia" w:ascii="宋体" w:hAnsi="宋体" w:cs="宋体"/>
          <w:szCs w:val="21"/>
          <w:lang w:eastAsia="zh-CN"/>
        </w:rPr>
        <w:t>说明：</w:t>
      </w:r>
    </w:p>
    <w:p w14:paraId="2D711EBD">
      <w:pPr>
        <w:spacing w:line="360" w:lineRule="auto"/>
        <w:ind w:firstLine="420" w:firstLineChars="200"/>
        <w:jc w:val="left"/>
      </w:pPr>
      <w:r>
        <w:rPr>
          <w:rFonts w:hint="eastAsia" w:ascii="宋体" w:hAnsi="宋体" w:cs="宋体"/>
          <w:szCs w:val="21"/>
        </w:rPr>
        <w:t>.</w:t>
      </w:r>
      <w:r>
        <w:rPr>
          <w:rFonts w:hint="eastAsia"/>
        </w:rPr>
        <w:t>供应商必须为其竞标产品侵犯他人的知识产权或者专利成果的行为承担相应法律责任。</w:t>
      </w:r>
    </w:p>
    <w:p w14:paraId="3E48D25B">
      <w:pPr>
        <w:spacing w:line="360" w:lineRule="auto"/>
        <w:ind w:firstLine="426" w:firstLineChars="202"/>
        <w:jc w:val="left"/>
        <w:rPr>
          <w:rFonts w:ascii="宋体" w:hAnsi="宋体"/>
          <w:b/>
          <w:bCs/>
          <w:u w:val="single"/>
        </w:rPr>
      </w:pPr>
      <w:r>
        <w:rPr>
          <w:rFonts w:hint="eastAsia" w:ascii="宋体" w:hAnsi="宋体"/>
          <w:b/>
          <w:bCs/>
        </w:rPr>
        <w:t xml:space="preserve"> 预算金额：</w:t>
      </w:r>
      <w:r>
        <w:rPr>
          <w:rFonts w:hint="eastAsia" w:ascii="宋体" w:hAnsi="宋体"/>
          <w:b/>
          <w:bCs/>
          <w:u w:val="single"/>
        </w:rPr>
        <w:t>具体金额以采购人实际采购数量为准</w:t>
      </w:r>
    </w:p>
    <w:p w14:paraId="00D5C87D">
      <w:pPr>
        <w:spacing w:line="360" w:lineRule="auto"/>
        <w:jc w:val="left"/>
        <w:rPr>
          <w:rFonts w:ascii="宋体" w:hAnsi="宋体"/>
          <w:b/>
          <w:bCs/>
        </w:rPr>
      </w:pPr>
      <w:r>
        <w:rPr>
          <w:rFonts w:hint="eastAsia" w:ascii="宋体" w:hAnsi="宋体"/>
          <w:b/>
          <w:bCs/>
        </w:rPr>
        <w:t>项目概况</w:t>
      </w:r>
    </w:p>
    <w:p w14:paraId="733926E7">
      <w:pPr>
        <w:spacing w:line="360" w:lineRule="auto"/>
        <w:ind w:firstLine="424" w:firstLineChars="202"/>
        <w:jc w:val="left"/>
        <w:rPr>
          <w:rFonts w:ascii="宋体" w:hAnsi="宋体" w:cs="宋体"/>
          <w:szCs w:val="21"/>
        </w:rPr>
      </w:pPr>
      <w:r>
        <w:rPr>
          <w:rFonts w:hint="eastAsia" w:ascii="宋体" w:hAnsi="宋体" w:cs="宋体"/>
          <w:szCs w:val="21"/>
        </w:rPr>
        <w:t>本项目为教材供应服务，供应商须根据采购人每次提供的采购清单中的货品及数量进行备货及供应，按</w:t>
      </w:r>
      <w:r>
        <w:rPr>
          <w:rFonts w:hint="eastAsia" w:ascii="宋体" w:hAnsi="宋体" w:cs="宋体"/>
          <w:szCs w:val="21"/>
          <w:lang w:eastAsia="zh-CN"/>
        </w:rPr>
        <w:t>实际</w:t>
      </w:r>
      <w:r>
        <w:rPr>
          <w:rFonts w:hint="eastAsia" w:ascii="宋体" w:hAnsi="宋体" w:cs="宋体"/>
          <w:szCs w:val="21"/>
        </w:rPr>
        <w:t>结算。</w:t>
      </w:r>
    </w:p>
    <w:tbl>
      <w:tblPr>
        <w:tblStyle w:val="16"/>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857"/>
        <w:gridCol w:w="844"/>
        <w:gridCol w:w="1134"/>
        <w:gridCol w:w="5517"/>
      </w:tblGrid>
      <w:tr w14:paraId="3B72C1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11B55AB9">
            <w:pPr>
              <w:spacing w:line="440" w:lineRule="exact"/>
              <w:rPr>
                <w:rFonts w:ascii="宋体" w:hAnsi="宋体" w:cs="宋体"/>
                <w:szCs w:val="21"/>
              </w:rPr>
            </w:pPr>
            <w:r>
              <w:rPr>
                <w:rFonts w:hint="eastAsia" w:ascii="宋体" w:hAnsi="宋体"/>
                <w:szCs w:val="21"/>
              </w:rPr>
              <w:t>序号</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11940D7C">
            <w:pPr>
              <w:spacing w:line="440" w:lineRule="exact"/>
              <w:rPr>
                <w:rFonts w:ascii="宋体" w:hAnsi="宋体" w:cs="宋体"/>
                <w:szCs w:val="21"/>
              </w:rPr>
            </w:pPr>
            <w:r>
              <w:rPr>
                <w:rFonts w:hint="eastAsia" w:ascii="宋体" w:hAnsi="宋体"/>
                <w:szCs w:val="21"/>
              </w:rPr>
              <w:t>采购标的</w:t>
            </w:r>
          </w:p>
        </w:tc>
        <w:tc>
          <w:tcPr>
            <w:tcW w:w="1134" w:type="dxa"/>
            <w:tcBorders>
              <w:top w:val="single" w:color="auto" w:sz="4" w:space="0"/>
              <w:left w:val="single" w:color="auto" w:sz="4" w:space="0"/>
              <w:bottom w:val="single" w:color="auto" w:sz="4" w:space="0"/>
              <w:right w:val="single" w:color="auto" w:sz="4" w:space="0"/>
            </w:tcBorders>
            <w:vAlign w:val="center"/>
          </w:tcPr>
          <w:p w14:paraId="381F0D03">
            <w:pPr>
              <w:spacing w:line="440" w:lineRule="exact"/>
              <w:rPr>
                <w:rFonts w:ascii="宋体" w:hAnsi="宋体" w:cs="宋体"/>
                <w:szCs w:val="21"/>
              </w:rPr>
            </w:pPr>
            <w:r>
              <w:rPr>
                <w:rFonts w:hint="eastAsia" w:ascii="宋体" w:hAnsi="宋体"/>
                <w:szCs w:val="21"/>
              </w:rPr>
              <w:t>数量</w:t>
            </w:r>
          </w:p>
        </w:tc>
        <w:tc>
          <w:tcPr>
            <w:tcW w:w="5517" w:type="dxa"/>
            <w:tcBorders>
              <w:top w:val="single" w:color="auto" w:sz="4" w:space="0"/>
              <w:left w:val="single" w:color="auto" w:sz="4" w:space="0"/>
              <w:bottom w:val="single" w:color="auto" w:sz="4" w:space="0"/>
              <w:right w:val="single" w:color="auto" w:sz="4" w:space="0"/>
            </w:tcBorders>
            <w:vAlign w:val="center"/>
          </w:tcPr>
          <w:p w14:paraId="237DE833">
            <w:pPr>
              <w:spacing w:line="440" w:lineRule="exact"/>
              <w:rPr>
                <w:rFonts w:ascii="宋体" w:hAnsi="宋体" w:cs="宋体"/>
                <w:szCs w:val="21"/>
              </w:rPr>
            </w:pPr>
            <w:r>
              <w:rPr>
                <w:rFonts w:hint="eastAsia" w:ascii="宋体" w:hAnsi="宋体" w:cs="宋体"/>
                <w:szCs w:val="21"/>
              </w:rPr>
              <w:t>技术要求</w:t>
            </w:r>
          </w:p>
        </w:tc>
      </w:tr>
      <w:tr w14:paraId="371F1C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27" w:type="dxa"/>
            <w:gridSpan w:val="5"/>
            <w:tcBorders>
              <w:top w:val="single" w:color="auto" w:sz="4" w:space="0"/>
              <w:left w:val="single" w:color="auto" w:sz="4" w:space="0"/>
              <w:bottom w:val="single" w:color="auto" w:sz="4" w:space="0"/>
              <w:right w:val="single" w:color="auto" w:sz="4" w:space="0"/>
            </w:tcBorders>
            <w:vAlign w:val="center"/>
          </w:tcPr>
          <w:p w14:paraId="3F5C0226">
            <w:pPr>
              <w:spacing w:line="440" w:lineRule="exact"/>
              <w:rPr>
                <w:rFonts w:ascii="宋体" w:hAnsi="宋体" w:cs="宋体"/>
                <w:szCs w:val="21"/>
              </w:rPr>
            </w:pPr>
          </w:p>
        </w:tc>
      </w:tr>
      <w:tr w14:paraId="62465C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C8E0DE8">
            <w:pPr>
              <w:spacing w:line="440" w:lineRule="exact"/>
              <w:rPr>
                <w:rFonts w:ascii="宋体" w:hAnsi="宋体"/>
                <w:szCs w:val="21"/>
              </w:rPr>
            </w:pPr>
            <w:r>
              <w:rPr>
                <w:rFonts w:hint="eastAsia" w:ascii="宋体" w:hAnsi="宋体"/>
                <w:szCs w:val="21"/>
              </w:rPr>
              <w:t>1</w:t>
            </w: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5C4C254E">
            <w:pPr>
              <w:spacing w:line="440" w:lineRule="exact"/>
              <w:rPr>
                <w:rFonts w:ascii="宋体" w:hAnsi="宋体"/>
                <w:szCs w:val="21"/>
              </w:rPr>
            </w:pPr>
            <w:r>
              <w:rPr>
                <w:rFonts w:hint="eastAsia"/>
                <w:sz w:val="24"/>
              </w:rPr>
              <w:t>广西</w:t>
            </w:r>
            <w:r>
              <w:rPr>
                <w:rFonts w:hint="eastAsia"/>
                <w:sz w:val="24"/>
                <w:lang w:eastAsia="zh-CN"/>
              </w:rPr>
              <w:t>柳州化工技工学校</w:t>
            </w:r>
            <w:r>
              <w:rPr>
                <w:rFonts w:hint="eastAsia"/>
                <w:sz w:val="24"/>
                <w:lang w:val="en-US" w:eastAsia="zh-CN"/>
              </w:rPr>
              <w:t>2026年-2028年</w:t>
            </w:r>
            <w:r>
              <w:rPr>
                <w:rFonts w:hint="eastAsia"/>
                <w:sz w:val="24"/>
              </w:rPr>
              <w:t>教材采购</w:t>
            </w:r>
          </w:p>
        </w:tc>
        <w:tc>
          <w:tcPr>
            <w:tcW w:w="1134" w:type="dxa"/>
            <w:tcBorders>
              <w:top w:val="single" w:color="auto" w:sz="4" w:space="0"/>
              <w:left w:val="single" w:color="auto" w:sz="4" w:space="0"/>
              <w:bottom w:val="single" w:color="auto" w:sz="4" w:space="0"/>
              <w:right w:val="single" w:color="auto" w:sz="4" w:space="0"/>
            </w:tcBorders>
            <w:vAlign w:val="center"/>
          </w:tcPr>
          <w:p w14:paraId="357572AC">
            <w:pPr>
              <w:spacing w:line="440" w:lineRule="exact"/>
              <w:rPr>
                <w:rFonts w:ascii="宋体" w:hAnsi="宋体"/>
                <w:szCs w:val="21"/>
              </w:rPr>
            </w:pPr>
            <w:r>
              <w:rPr>
                <w:rFonts w:hint="eastAsia" w:ascii="宋体" w:hAnsi="宋体"/>
                <w:szCs w:val="21"/>
              </w:rPr>
              <w:t>1项</w:t>
            </w:r>
          </w:p>
        </w:tc>
        <w:tc>
          <w:tcPr>
            <w:tcW w:w="5517" w:type="dxa"/>
            <w:tcBorders>
              <w:top w:val="single" w:color="auto" w:sz="4" w:space="0"/>
              <w:left w:val="single" w:color="auto" w:sz="4" w:space="0"/>
              <w:bottom w:val="single" w:color="auto" w:sz="4" w:space="0"/>
              <w:right w:val="single" w:color="auto" w:sz="4" w:space="0"/>
            </w:tcBorders>
            <w:vAlign w:val="center"/>
          </w:tcPr>
          <w:p w14:paraId="06427C36">
            <w:pPr>
              <w:spacing w:line="360" w:lineRule="exact"/>
              <w:rPr>
                <w:rFonts w:ascii="宋体" w:hAnsi="宋体"/>
                <w:b/>
                <w:szCs w:val="21"/>
              </w:rPr>
            </w:pPr>
            <w:r>
              <w:rPr>
                <w:rFonts w:hint="eastAsia" w:ascii="宋体" w:hAnsi="宋体"/>
                <w:b/>
                <w:szCs w:val="21"/>
              </w:rPr>
              <w:t>一、项目</w:t>
            </w:r>
            <w:r>
              <w:rPr>
                <w:rFonts w:ascii="宋体" w:hAnsi="宋体"/>
                <w:b/>
                <w:szCs w:val="21"/>
              </w:rPr>
              <w:t>基本要求</w:t>
            </w:r>
          </w:p>
          <w:p w14:paraId="6440B3A4">
            <w:pPr>
              <w:spacing w:line="360" w:lineRule="exact"/>
              <w:rPr>
                <w:rFonts w:ascii="宋体" w:hAnsi="宋体"/>
                <w:szCs w:val="21"/>
              </w:rPr>
            </w:pPr>
            <w:r>
              <w:rPr>
                <w:rFonts w:hint="eastAsia" w:ascii="宋体" w:hAnsi="宋体"/>
                <w:szCs w:val="21"/>
              </w:rPr>
              <w:t>1.教材均为正规出版社出版的纸质教材，</w:t>
            </w:r>
            <w:r>
              <w:rPr>
                <w:rFonts w:ascii="宋体" w:hAnsi="宋体"/>
                <w:szCs w:val="21"/>
              </w:rPr>
              <w:t>且</w:t>
            </w:r>
            <w:r>
              <w:rPr>
                <w:rFonts w:hint="eastAsia" w:ascii="宋体" w:hAnsi="宋体"/>
                <w:szCs w:val="21"/>
              </w:rPr>
              <w:t>为国</w:t>
            </w:r>
            <w:r>
              <w:rPr>
                <w:rFonts w:ascii="宋体" w:hAnsi="宋体"/>
                <w:szCs w:val="21"/>
              </w:rPr>
              <w:t>家规定相关</w:t>
            </w:r>
            <w:r>
              <w:rPr>
                <w:rFonts w:hint="eastAsia" w:ascii="宋体" w:hAnsi="宋体"/>
                <w:szCs w:val="21"/>
                <w:lang w:eastAsia="zh-CN"/>
              </w:rPr>
              <w:t>技工类</w:t>
            </w:r>
            <w:r>
              <w:rPr>
                <w:rFonts w:ascii="宋体" w:hAnsi="宋体"/>
                <w:szCs w:val="21"/>
              </w:rPr>
              <w:t>教材</w:t>
            </w:r>
            <w:r>
              <w:rPr>
                <w:rFonts w:hint="eastAsia" w:ascii="宋体" w:hAnsi="宋体"/>
                <w:szCs w:val="21"/>
              </w:rPr>
              <w:t>出版</w:t>
            </w:r>
            <w:r>
              <w:rPr>
                <w:rFonts w:ascii="宋体" w:hAnsi="宋体"/>
                <w:szCs w:val="21"/>
              </w:rPr>
              <w:t>社</w:t>
            </w:r>
            <w:r>
              <w:rPr>
                <w:rFonts w:hint="eastAsia" w:ascii="宋体" w:hAnsi="宋体"/>
                <w:szCs w:val="21"/>
              </w:rPr>
              <w:t>出版。</w:t>
            </w:r>
          </w:p>
          <w:p w14:paraId="09EEA3C4">
            <w:pPr>
              <w:spacing w:line="360" w:lineRule="exact"/>
              <w:rPr>
                <w:rFonts w:ascii="宋体" w:hAnsi="宋体"/>
                <w:szCs w:val="21"/>
              </w:rPr>
            </w:pPr>
            <w:r>
              <w:rPr>
                <w:rFonts w:hint="eastAsia" w:ascii="宋体" w:hAnsi="宋体"/>
                <w:szCs w:val="21"/>
              </w:rPr>
              <w:t>2.教材无污损、图文不清、缺页、倒页、缺附件等质量问题。</w:t>
            </w:r>
          </w:p>
          <w:p w14:paraId="6B3DEF4E">
            <w:pPr>
              <w:spacing w:line="360" w:lineRule="exact"/>
              <w:rPr>
                <w:rFonts w:ascii="宋体" w:hAnsi="宋体"/>
                <w:szCs w:val="21"/>
              </w:rPr>
            </w:pPr>
            <w:r>
              <w:rPr>
                <w:rFonts w:hint="eastAsia" w:ascii="宋体" w:hAnsi="宋体"/>
                <w:szCs w:val="21"/>
              </w:rPr>
              <w:t>3.教材的印刷质量主要执行中华人民共和国国标GB9851、GB/T18359印刷行业CYZ-91及广西壮族自治区教材印制质量标准。</w:t>
            </w:r>
          </w:p>
          <w:p w14:paraId="502349BE">
            <w:pPr>
              <w:spacing w:line="360" w:lineRule="exact"/>
              <w:rPr>
                <w:rFonts w:ascii="宋体" w:hAnsi="宋体"/>
                <w:szCs w:val="21"/>
              </w:rPr>
            </w:pPr>
            <w:r>
              <w:rPr>
                <w:rFonts w:hint="eastAsia" w:ascii="宋体" w:hAnsi="宋体"/>
                <w:szCs w:val="21"/>
              </w:rPr>
              <w:t>4.采购内容：采购人计划购买与学校专业设置内容有关的</w:t>
            </w:r>
            <w:r>
              <w:rPr>
                <w:rFonts w:hint="eastAsia" w:ascii="宋体" w:hAnsi="宋体"/>
                <w:szCs w:val="21"/>
                <w:lang w:eastAsia="zh-CN"/>
              </w:rPr>
              <w:t>技工类</w:t>
            </w:r>
            <w:r>
              <w:rPr>
                <w:rFonts w:hint="eastAsia" w:ascii="宋体" w:hAnsi="宋体"/>
                <w:szCs w:val="21"/>
              </w:rPr>
              <w:t>纸质教材，要求是20</w:t>
            </w:r>
            <w:r>
              <w:rPr>
                <w:rFonts w:ascii="宋体" w:hAnsi="宋体"/>
                <w:szCs w:val="21"/>
              </w:rPr>
              <w:t>2</w:t>
            </w:r>
            <w:r>
              <w:rPr>
                <w:rFonts w:hint="eastAsia" w:ascii="宋体" w:hAnsi="宋体"/>
                <w:szCs w:val="21"/>
                <w:lang w:val="en-US" w:eastAsia="zh-CN"/>
              </w:rPr>
              <w:t>3</w:t>
            </w:r>
            <w:r>
              <w:rPr>
                <w:rFonts w:hint="eastAsia" w:ascii="宋体" w:hAnsi="宋体"/>
                <w:szCs w:val="21"/>
              </w:rPr>
              <w:t>年以后由正式出版社发行的新书并包含有电子素材包（如教案、课件或微课等）。</w:t>
            </w:r>
          </w:p>
          <w:p w14:paraId="2ACF2A3F">
            <w:pPr>
              <w:spacing w:line="360" w:lineRule="exact"/>
              <w:rPr>
                <w:rFonts w:ascii="宋体" w:hAnsi="宋体"/>
                <w:b/>
                <w:szCs w:val="21"/>
              </w:rPr>
            </w:pPr>
            <w:r>
              <w:rPr>
                <w:rFonts w:hint="eastAsia" w:ascii="宋体" w:hAnsi="宋体"/>
                <w:b/>
                <w:szCs w:val="21"/>
              </w:rPr>
              <w:t>二、教材供应要求</w:t>
            </w:r>
          </w:p>
          <w:p w14:paraId="30C41D0B">
            <w:pPr>
              <w:spacing w:line="360" w:lineRule="exact"/>
              <w:rPr>
                <w:rFonts w:ascii="宋体" w:hAnsi="宋体"/>
                <w:szCs w:val="21"/>
              </w:rPr>
            </w:pPr>
            <w:r>
              <w:rPr>
                <w:rFonts w:hint="eastAsia" w:ascii="宋体" w:hAnsi="宋体"/>
                <w:szCs w:val="21"/>
              </w:rPr>
              <w:t>1.必须提供国家各正规出版社的教材。确保教材质量，坚决杜绝盗版教材。对违反《中华人民共和国著作权法》的，中标单位将承担相应的责任。凡出现教材质量（教材倒装缺页、残烂、污损等）、盗版等问题，采购方将拒绝付款。</w:t>
            </w:r>
          </w:p>
          <w:p w14:paraId="1967786A">
            <w:pPr>
              <w:spacing w:line="360" w:lineRule="exact"/>
              <w:rPr>
                <w:rFonts w:ascii="宋体" w:hAnsi="宋体"/>
                <w:szCs w:val="21"/>
              </w:rPr>
            </w:pPr>
            <w:r>
              <w:rPr>
                <w:rFonts w:hint="eastAsia" w:ascii="宋体" w:hAnsi="宋体"/>
                <w:szCs w:val="21"/>
              </w:rPr>
              <w:t>2.供应商提供的教材必须为正规出版社出版的教材，采购教材品目、种类、数量以采购方订单为准，供应商应在规定采购时间内，按采购订单供货。</w:t>
            </w:r>
          </w:p>
          <w:p w14:paraId="7F333ED3">
            <w:pPr>
              <w:spacing w:line="360" w:lineRule="exact"/>
              <w:rPr>
                <w:rFonts w:ascii="宋体" w:hAnsi="宋体"/>
                <w:szCs w:val="21"/>
              </w:rPr>
            </w:pPr>
            <w:r>
              <w:rPr>
                <w:rFonts w:ascii="宋体" w:hAnsi="宋体"/>
                <w:szCs w:val="21"/>
              </w:rPr>
              <w:t>3.</w:t>
            </w:r>
            <w:r>
              <w:rPr>
                <w:rFonts w:hint="eastAsia" w:ascii="宋体" w:hAnsi="宋体"/>
                <w:szCs w:val="21"/>
              </w:rPr>
              <w:t>供货</w:t>
            </w:r>
            <w:r>
              <w:rPr>
                <w:rFonts w:ascii="宋体" w:hAnsi="宋体"/>
                <w:szCs w:val="21"/>
              </w:rPr>
              <w:t>地点根据</w:t>
            </w:r>
            <w:r>
              <w:rPr>
                <w:rFonts w:hint="eastAsia" w:ascii="宋体" w:hAnsi="宋体"/>
                <w:szCs w:val="21"/>
                <w:lang w:eastAsia="zh-CN"/>
              </w:rPr>
              <w:t>学校</w:t>
            </w:r>
            <w:r>
              <w:rPr>
                <w:rFonts w:ascii="宋体" w:hAnsi="宋体"/>
                <w:szCs w:val="21"/>
              </w:rPr>
              <w:t>要求</w:t>
            </w:r>
            <w:r>
              <w:rPr>
                <w:rFonts w:hint="eastAsia" w:ascii="宋体" w:hAnsi="宋体"/>
                <w:szCs w:val="21"/>
                <w:lang w:eastAsia="zh-CN"/>
              </w:rPr>
              <w:t>运送</w:t>
            </w:r>
            <w:r>
              <w:rPr>
                <w:rFonts w:ascii="宋体" w:hAnsi="宋体"/>
                <w:szCs w:val="21"/>
              </w:rPr>
              <w:t>校区，并且协助校方</w:t>
            </w:r>
            <w:r>
              <w:rPr>
                <w:rFonts w:hint="eastAsia" w:ascii="宋体" w:hAnsi="宋体"/>
                <w:szCs w:val="21"/>
              </w:rPr>
              <w:t>做</w:t>
            </w:r>
            <w:r>
              <w:rPr>
                <w:rFonts w:ascii="宋体" w:hAnsi="宋体"/>
                <w:szCs w:val="21"/>
              </w:rPr>
              <w:t>好分类及教材发放工作。</w:t>
            </w:r>
          </w:p>
          <w:p w14:paraId="7CB2969A">
            <w:pPr>
              <w:spacing w:line="360" w:lineRule="exact"/>
              <w:rPr>
                <w:rFonts w:ascii="宋体" w:hAnsi="宋体"/>
                <w:b/>
                <w:szCs w:val="21"/>
              </w:rPr>
            </w:pPr>
            <w:r>
              <w:rPr>
                <w:rFonts w:hint="eastAsia" w:ascii="宋体" w:hAnsi="宋体"/>
                <w:b/>
                <w:szCs w:val="21"/>
              </w:rPr>
              <w:t>三</w:t>
            </w:r>
            <w:r>
              <w:rPr>
                <w:rFonts w:ascii="宋体" w:hAnsi="宋体"/>
                <w:b/>
                <w:szCs w:val="21"/>
              </w:rPr>
              <w:t>、</w:t>
            </w:r>
            <w:r>
              <w:rPr>
                <w:rFonts w:hint="eastAsia" w:ascii="宋体" w:hAnsi="宋体"/>
                <w:b/>
                <w:szCs w:val="21"/>
              </w:rPr>
              <w:t>教材印刷质量标准</w:t>
            </w:r>
          </w:p>
          <w:p w14:paraId="702E33F1">
            <w:pPr>
              <w:spacing w:line="360" w:lineRule="exact"/>
              <w:rPr>
                <w:rFonts w:ascii="宋体" w:hAnsi="宋体"/>
                <w:szCs w:val="21"/>
              </w:rPr>
            </w:pPr>
            <w:r>
              <w:rPr>
                <w:rFonts w:hint="eastAsia" w:ascii="宋体" w:hAnsi="宋体"/>
                <w:szCs w:val="21"/>
              </w:rPr>
              <w:t>教材的印刷质量主要执行中华人民共和国国标GB9851、GB/T18359印刷行业CYZ-91及广西壮族自治区教材印制质量标准。</w:t>
            </w:r>
          </w:p>
          <w:p w14:paraId="7C8DCCBC">
            <w:pPr>
              <w:spacing w:line="360" w:lineRule="exact"/>
              <w:rPr>
                <w:rFonts w:ascii="宋体" w:hAnsi="宋体"/>
                <w:szCs w:val="21"/>
              </w:rPr>
            </w:pPr>
            <w:r>
              <w:rPr>
                <w:rFonts w:hint="eastAsia" w:ascii="宋体" w:hAnsi="宋体"/>
                <w:szCs w:val="21"/>
              </w:rPr>
              <w:t>（一）封面印刷</w:t>
            </w:r>
          </w:p>
          <w:p w14:paraId="4A524605">
            <w:pPr>
              <w:spacing w:line="360" w:lineRule="exact"/>
              <w:rPr>
                <w:rFonts w:ascii="宋体" w:hAnsi="宋体"/>
                <w:szCs w:val="21"/>
              </w:rPr>
            </w:pPr>
            <w:r>
              <w:rPr>
                <w:rFonts w:hint="eastAsia" w:ascii="宋体" w:hAnsi="宋体"/>
                <w:szCs w:val="21"/>
              </w:rPr>
              <w:t>套印准确，字、图、点、线印迹清楚，不花、不毛、不糊，实地版墨色均匀，无回胶印，背面不脏。</w:t>
            </w:r>
          </w:p>
          <w:p w14:paraId="210FAD60">
            <w:pPr>
              <w:spacing w:line="360" w:lineRule="exact"/>
              <w:rPr>
                <w:rFonts w:ascii="宋体" w:hAnsi="宋体"/>
                <w:szCs w:val="21"/>
              </w:rPr>
            </w:pPr>
            <w:r>
              <w:rPr>
                <w:rFonts w:hint="eastAsia" w:ascii="宋体" w:hAnsi="宋体"/>
                <w:szCs w:val="21"/>
              </w:rPr>
              <w:t>（二）插图印刷</w:t>
            </w:r>
          </w:p>
          <w:p w14:paraId="3585E3B3">
            <w:pPr>
              <w:spacing w:line="360" w:lineRule="exact"/>
              <w:rPr>
                <w:rFonts w:ascii="宋体" w:hAnsi="宋体"/>
                <w:szCs w:val="21"/>
              </w:rPr>
            </w:pPr>
            <w:r>
              <w:rPr>
                <w:rFonts w:hint="eastAsia" w:ascii="宋体" w:hAnsi="宋体"/>
                <w:szCs w:val="21"/>
              </w:rPr>
              <w:t>1.套印准确，层次分明，轮廓实。电分制版无浮雕印。</w:t>
            </w:r>
          </w:p>
          <w:p w14:paraId="6510839F">
            <w:pPr>
              <w:spacing w:line="360" w:lineRule="exact"/>
              <w:rPr>
                <w:rFonts w:ascii="宋体" w:hAnsi="宋体"/>
                <w:szCs w:val="21"/>
              </w:rPr>
            </w:pPr>
            <w:r>
              <w:rPr>
                <w:rFonts w:hint="eastAsia" w:ascii="宋体" w:hAnsi="宋体"/>
                <w:szCs w:val="21"/>
              </w:rPr>
              <w:t>2.网点清晰饱满，小点不秃，大点光洁不糊，质感好。</w:t>
            </w:r>
          </w:p>
          <w:p w14:paraId="0C747E9C">
            <w:pPr>
              <w:spacing w:line="360" w:lineRule="exact"/>
              <w:rPr>
                <w:rFonts w:ascii="宋体" w:hAnsi="宋体"/>
                <w:szCs w:val="21"/>
              </w:rPr>
            </w:pPr>
            <w:r>
              <w:rPr>
                <w:rFonts w:hint="eastAsia" w:ascii="宋体" w:hAnsi="宋体"/>
                <w:szCs w:val="21"/>
              </w:rPr>
              <w:t>3.墨色均匀厚实，色彩鲜有光泽，肤色正，接版准确，色调深浅一致。</w:t>
            </w:r>
          </w:p>
          <w:p w14:paraId="5BAE16DB">
            <w:pPr>
              <w:spacing w:line="360" w:lineRule="exact"/>
              <w:rPr>
                <w:rFonts w:ascii="宋体" w:hAnsi="宋体"/>
                <w:szCs w:val="21"/>
              </w:rPr>
            </w:pPr>
            <w:r>
              <w:rPr>
                <w:rFonts w:hint="eastAsia" w:ascii="宋体" w:hAnsi="宋体"/>
                <w:szCs w:val="21"/>
              </w:rPr>
              <w:t>（三）正文印刷</w:t>
            </w:r>
          </w:p>
          <w:p w14:paraId="1A198A14">
            <w:pPr>
              <w:spacing w:line="360" w:lineRule="exact"/>
              <w:rPr>
                <w:rFonts w:ascii="宋体" w:hAnsi="宋体"/>
                <w:szCs w:val="21"/>
              </w:rPr>
            </w:pPr>
            <w:r>
              <w:rPr>
                <w:rFonts w:hint="eastAsia" w:ascii="宋体" w:hAnsi="宋体"/>
                <w:szCs w:val="21"/>
              </w:rPr>
              <w:t>1.压力：压力适度，全书前后轻重一致。</w:t>
            </w:r>
          </w:p>
          <w:p w14:paraId="08C402A7">
            <w:pPr>
              <w:spacing w:line="360" w:lineRule="exact"/>
              <w:rPr>
                <w:rFonts w:ascii="宋体" w:hAnsi="宋体"/>
                <w:szCs w:val="21"/>
              </w:rPr>
            </w:pPr>
            <w:r>
              <w:rPr>
                <w:rFonts w:hint="eastAsia" w:ascii="宋体" w:hAnsi="宋体"/>
                <w:szCs w:val="21"/>
              </w:rPr>
              <w:t>2.墨色：全书前后墨色一致，浓淡适度。</w:t>
            </w:r>
          </w:p>
          <w:p w14:paraId="114D5409">
            <w:pPr>
              <w:spacing w:line="360" w:lineRule="exact"/>
              <w:rPr>
                <w:rFonts w:ascii="宋体" w:hAnsi="宋体"/>
                <w:szCs w:val="21"/>
              </w:rPr>
            </w:pPr>
            <w:r>
              <w:rPr>
                <w:rFonts w:hint="eastAsia" w:ascii="宋体" w:hAnsi="宋体"/>
                <w:szCs w:val="21"/>
              </w:rPr>
              <w:t>3.套印：版面端正，正反套印准确。</w:t>
            </w:r>
          </w:p>
          <w:p w14:paraId="7B6CB7DA">
            <w:pPr>
              <w:spacing w:line="360" w:lineRule="exact"/>
              <w:rPr>
                <w:rFonts w:ascii="宋体" w:hAnsi="宋体"/>
                <w:szCs w:val="21"/>
              </w:rPr>
            </w:pPr>
            <w:r>
              <w:rPr>
                <w:rFonts w:hint="eastAsia" w:ascii="宋体" w:hAnsi="宋体"/>
                <w:szCs w:val="21"/>
              </w:rPr>
              <w:t>4.文字：文字、标点清晰，笔锋挺秀，无缺笔断划，标题黑实不花，小字不糊不瞎。</w:t>
            </w:r>
          </w:p>
          <w:p w14:paraId="35158807">
            <w:pPr>
              <w:spacing w:line="360" w:lineRule="exact"/>
              <w:rPr>
                <w:rFonts w:ascii="宋体" w:hAnsi="宋体"/>
                <w:szCs w:val="21"/>
              </w:rPr>
            </w:pPr>
            <w:r>
              <w:rPr>
                <w:rFonts w:hint="eastAsia" w:ascii="宋体" w:hAnsi="宋体"/>
                <w:szCs w:val="21"/>
              </w:rPr>
              <w:t>5.其他：书面无脏污、破损，无钉花、野墨。</w:t>
            </w:r>
          </w:p>
          <w:p w14:paraId="13B0E712">
            <w:pPr>
              <w:spacing w:line="360" w:lineRule="exact"/>
              <w:rPr>
                <w:rFonts w:ascii="宋体" w:hAnsi="宋体"/>
                <w:szCs w:val="21"/>
              </w:rPr>
            </w:pPr>
            <w:r>
              <w:rPr>
                <w:rFonts w:hint="eastAsia" w:ascii="宋体" w:hAnsi="宋体"/>
                <w:szCs w:val="21"/>
              </w:rPr>
              <w:t>（四）装订</w:t>
            </w:r>
          </w:p>
          <w:p w14:paraId="11F79739">
            <w:pPr>
              <w:spacing w:line="360" w:lineRule="exact"/>
              <w:rPr>
                <w:rFonts w:ascii="宋体" w:hAnsi="宋体"/>
                <w:szCs w:val="21"/>
              </w:rPr>
            </w:pPr>
            <w:r>
              <w:rPr>
                <w:rFonts w:hint="eastAsia" w:ascii="宋体" w:hAnsi="宋体"/>
                <w:szCs w:val="21"/>
              </w:rPr>
              <w:t>1.开本尺寸符合设计要求，套书规格一致，成品裁切方正，无明显刀花，无连接页、折角、破头。</w:t>
            </w:r>
          </w:p>
          <w:p w14:paraId="430FCEEF">
            <w:pPr>
              <w:spacing w:line="360" w:lineRule="exact"/>
              <w:rPr>
                <w:rFonts w:ascii="宋体" w:hAnsi="宋体"/>
                <w:szCs w:val="21"/>
              </w:rPr>
            </w:pPr>
            <w:r>
              <w:rPr>
                <w:rFonts w:hint="eastAsia" w:ascii="宋体" w:hAnsi="宋体"/>
                <w:szCs w:val="21"/>
              </w:rPr>
              <w:t>2.书背平整，无空背、起泡，明显皱折，书脊字居中，封面齐色，边框要色正。（八字折等）</w:t>
            </w:r>
          </w:p>
          <w:p w14:paraId="0AC166BB">
            <w:pPr>
              <w:spacing w:line="360" w:lineRule="exact"/>
              <w:rPr>
                <w:rFonts w:ascii="宋体" w:hAnsi="宋体"/>
                <w:szCs w:val="21"/>
              </w:rPr>
            </w:pPr>
            <w:r>
              <w:rPr>
                <w:rFonts w:hint="eastAsia" w:ascii="宋体" w:hAnsi="宋体"/>
                <w:szCs w:val="21"/>
              </w:rPr>
              <w:t>3.全书页码折正，书面平服，无皱折。（八字折等）</w:t>
            </w:r>
          </w:p>
          <w:p w14:paraId="26C6F982">
            <w:pPr>
              <w:spacing w:line="360" w:lineRule="exact"/>
              <w:rPr>
                <w:rFonts w:ascii="宋体" w:hAnsi="宋体"/>
                <w:szCs w:val="21"/>
              </w:rPr>
            </w:pPr>
            <w:r>
              <w:rPr>
                <w:rFonts w:hint="eastAsia" w:ascii="宋体" w:hAnsi="宋体"/>
                <w:szCs w:val="21"/>
              </w:rPr>
              <w:t>4.骑马钉、平钉的钉脚不翘，无断丝、凸肚，钉距匀称，坚实牢固易翻不脱页。</w:t>
            </w:r>
          </w:p>
          <w:p w14:paraId="4FD9B28B">
            <w:pPr>
              <w:pStyle w:val="32"/>
              <w:numPr>
                <w:ilvl w:val="0"/>
                <w:numId w:val="0"/>
              </w:numPr>
              <w:ind w:leftChars="0"/>
            </w:pPr>
            <w:r>
              <w:rPr>
                <w:rFonts w:hint="eastAsia" w:ascii="宋体" w:hAnsi="宋体"/>
                <w:szCs w:val="21"/>
              </w:rPr>
              <w:t>5.其他：书面整洁，无脏污、破页、野胶。</w:t>
            </w:r>
          </w:p>
        </w:tc>
      </w:tr>
      <w:tr w14:paraId="096786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027" w:type="dxa"/>
            <w:gridSpan w:val="5"/>
            <w:tcBorders>
              <w:top w:val="single" w:color="auto" w:sz="4" w:space="0"/>
              <w:left w:val="single" w:color="auto" w:sz="4" w:space="0"/>
              <w:bottom w:val="single" w:color="auto" w:sz="4" w:space="0"/>
              <w:right w:val="single" w:color="auto" w:sz="4" w:space="0"/>
            </w:tcBorders>
          </w:tcPr>
          <w:p w14:paraId="5F1A4156">
            <w:pPr>
              <w:spacing w:line="440" w:lineRule="exact"/>
              <w:rPr>
                <w:rFonts w:ascii="宋体" w:hAnsi="宋体" w:cs="宋体"/>
                <w:szCs w:val="21"/>
              </w:rPr>
            </w:pPr>
            <w:r>
              <w:rPr>
                <w:rFonts w:hint="eastAsia" w:ascii="宋体" w:hAnsi="宋体" w:cs="宋体"/>
                <w:szCs w:val="21"/>
              </w:rPr>
              <w:t>▲</w:t>
            </w:r>
            <w:r>
              <w:rPr>
                <w:rFonts w:hint="eastAsia" w:ascii="宋体" w:hAnsi="宋体" w:cs="宋体"/>
                <w:b/>
                <w:szCs w:val="21"/>
              </w:rPr>
              <w:t>二、商务条款</w:t>
            </w:r>
          </w:p>
        </w:tc>
      </w:tr>
      <w:tr w14:paraId="3F37C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18F3AED0">
            <w:pPr>
              <w:spacing w:line="440" w:lineRule="exact"/>
              <w:ind w:firstLine="422" w:firstLineChars="200"/>
              <w:rPr>
                <w:rFonts w:ascii="宋体" w:hAnsi="宋体" w:cs="宋体"/>
                <w:b/>
                <w:szCs w:val="21"/>
              </w:rPr>
            </w:pPr>
            <w:r>
              <w:rPr>
                <w:rFonts w:hint="eastAsia" w:ascii="宋体" w:hAnsi="宋体" w:cs="宋体"/>
                <w:b/>
                <w:szCs w:val="21"/>
              </w:rPr>
              <w:t>项目</w:t>
            </w:r>
          </w:p>
        </w:tc>
        <w:tc>
          <w:tcPr>
            <w:tcW w:w="7495" w:type="dxa"/>
            <w:gridSpan w:val="3"/>
            <w:tcBorders>
              <w:top w:val="single" w:color="auto" w:sz="4" w:space="0"/>
              <w:left w:val="single" w:color="auto" w:sz="4" w:space="0"/>
              <w:bottom w:val="single" w:color="auto" w:sz="4" w:space="0"/>
              <w:right w:val="single" w:color="auto" w:sz="4" w:space="0"/>
            </w:tcBorders>
          </w:tcPr>
          <w:p w14:paraId="6F8B2A01">
            <w:pPr>
              <w:spacing w:line="440" w:lineRule="exact"/>
              <w:ind w:firstLine="422"/>
              <w:jc w:val="center"/>
              <w:rPr>
                <w:rFonts w:ascii="宋体" w:hAnsi="宋体" w:cs="宋体"/>
                <w:b/>
                <w:szCs w:val="21"/>
              </w:rPr>
            </w:pPr>
            <w:r>
              <w:rPr>
                <w:rFonts w:hint="eastAsia" w:ascii="宋体" w:hAnsi="宋体" w:cs="宋体"/>
                <w:b/>
                <w:szCs w:val="21"/>
              </w:rPr>
              <w:t>要求</w:t>
            </w:r>
          </w:p>
        </w:tc>
      </w:tr>
      <w:tr w14:paraId="1D0D38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7661CF27">
            <w:pPr>
              <w:spacing w:line="360" w:lineRule="exact"/>
              <w:rPr>
                <w:rFonts w:ascii="宋体" w:hAnsi="宋体"/>
                <w:b/>
                <w:szCs w:val="21"/>
              </w:rPr>
            </w:pPr>
            <w:r>
              <w:rPr>
                <w:rFonts w:hint="eastAsia" w:ascii="宋体" w:hAnsi="宋体"/>
                <w:b/>
                <w:szCs w:val="21"/>
              </w:rPr>
              <w:t>报价要求：</w:t>
            </w:r>
          </w:p>
        </w:tc>
        <w:tc>
          <w:tcPr>
            <w:tcW w:w="7495" w:type="dxa"/>
            <w:gridSpan w:val="3"/>
            <w:tcBorders>
              <w:top w:val="single" w:color="auto" w:sz="4" w:space="0"/>
              <w:left w:val="single" w:color="auto" w:sz="4" w:space="0"/>
              <w:bottom w:val="single" w:color="auto" w:sz="4" w:space="0"/>
              <w:right w:val="single" w:color="auto" w:sz="4" w:space="0"/>
            </w:tcBorders>
          </w:tcPr>
          <w:p w14:paraId="221C4681">
            <w:pPr>
              <w:widowControl/>
              <w:spacing w:line="360" w:lineRule="exact"/>
              <w:rPr>
                <w:rFonts w:ascii="宋体" w:hAnsi="宋体"/>
                <w:szCs w:val="21"/>
              </w:rPr>
            </w:pPr>
            <w:r>
              <w:rPr>
                <w:rFonts w:hint="eastAsia" w:ascii="宋体" w:hAnsi="宋体"/>
                <w:szCs w:val="21"/>
              </w:rPr>
              <w:t>1.折扣系数报价：供应商根据自身竞标总成本（指教材成本、运抵指定交货地点的各种费用、售后服务、税金及其他所有成本费用的总和）情况，报出202</w:t>
            </w:r>
            <w:r>
              <w:rPr>
                <w:rFonts w:hint="eastAsia" w:ascii="宋体" w:hAnsi="宋体"/>
                <w:szCs w:val="21"/>
                <w:lang w:val="en-US" w:eastAsia="zh-CN"/>
              </w:rPr>
              <w:t>6</w:t>
            </w:r>
            <w:r>
              <w:rPr>
                <w:rFonts w:hint="eastAsia" w:ascii="宋体" w:hAnsi="宋体"/>
                <w:szCs w:val="21"/>
              </w:rPr>
              <w:t>年～202</w:t>
            </w:r>
            <w:r>
              <w:rPr>
                <w:rFonts w:hint="eastAsia" w:ascii="宋体" w:hAnsi="宋体"/>
                <w:szCs w:val="21"/>
                <w:lang w:val="en-US" w:eastAsia="zh-CN"/>
              </w:rPr>
              <w:t>8</w:t>
            </w:r>
            <w:r>
              <w:rPr>
                <w:rFonts w:hint="eastAsia" w:ascii="宋体" w:hAnsi="宋体"/>
                <w:szCs w:val="21"/>
              </w:rPr>
              <w:t>年教材以码洋价为基础的折扣系数，竞标报价折扣系数</w:t>
            </w:r>
            <w:r>
              <w:rPr>
                <w:rFonts w:hint="eastAsia" w:ascii="宋体" w:hAnsi="宋体"/>
                <w:szCs w:val="21"/>
                <w:lang w:eastAsia="zh-CN"/>
              </w:rPr>
              <w:t>区间为：</w:t>
            </w:r>
            <w:r>
              <w:rPr>
                <w:rFonts w:hint="eastAsia" w:ascii="宋体" w:hAnsi="宋体"/>
                <w:szCs w:val="21"/>
                <w:lang w:val="en-US" w:eastAsia="zh-CN"/>
              </w:rPr>
              <w:t>0.8--</w:t>
            </w:r>
            <w:r>
              <w:rPr>
                <w:rFonts w:hint="eastAsia" w:ascii="宋体" w:hAnsi="宋体"/>
                <w:szCs w:val="21"/>
              </w:rPr>
              <w:t>0.85，否则报价无效，其中教育部、人社部指定“三科统编”教材、广西教育厅统编广西师大版教材及广西语委指定普通话教材、导游考证教材等特殊发行的教材根据实际情况协商结算。</w:t>
            </w:r>
          </w:p>
          <w:p w14:paraId="121487B5">
            <w:pPr>
              <w:widowControl/>
              <w:spacing w:line="360" w:lineRule="exact"/>
              <w:rPr>
                <w:rFonts w:ascii="宋体" w:hAnsi="宋体"/>
                <w:szCs w:val="21"/>
              </w:rPr>
            </w:pPr>
            <w:r>
              <w:rPr>
                <w:rFonts w:ascii="宋体" w:hAnsi="宋体"/>
                <w:szCs w:val="21"/>
              </w:rPr>
              <w:t>2</w:t>
            </w:r>
            <w:r>
              <w:rPr>
                <w:rFonts w:hint="eastAsia" w:ascii="宋体" w:hAnsi="宋体"/>
                <w:szCs w:val="21"/>
              </w:rPr>
              <w:t>.数量以实际采购为准，</w:t>
            </w:r>
            <w:r>
              <w:rPr>
                <w:rFonts w:hint="eastAsia" w:ascii="宋体" w:hAnsi="宋体" w:cs="宋体"/>
                <w:szCs w:val="21"/>
                <w:lang w:val="zh-CN"/>
              </w:rPr>
              <w:t>结算价=</w:t>
            </w:r>
            <w:r>
              <w:rPr>
                <w:rFonts w:hint="eastAsia" w:ascii="宋体" w:hAnsi="宋体"/>
                <w:szCs w:val="21"/>
              </w:rPr>
              <w:t>实洋价合计值</w:t>
            </w:r>
            <w:r>
              <w:rPr>
                <w:rFonts w:ascii="宋体" w:hAnsi="宋体"/>
                <w:szCs w:val="21"/>
              </w:rPr>
              <w:t>=</w:t>
            </w:r>
            <w:r>
              <w:rPr>
                <w:rFonts w:hint="eastAsia" w:ascii="宋体" w:hAnsi="宋体"/>
                <w:szCs w:val="21"/>
              </w:rPr>
              <w:t>码洋价合计值×折扣系数。</w:t>
            </w:r>
          </w:p>
        </w:tc>
      </w:tr>
      <w:tr w14:paraId="3E5B02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15B9F3EE">
            <w:pPr>
              <w:spacing w:line="440" w:lineRule="exact"/>
              <w:rPr>
                <w:rFonts w:ascii="宋体" w:hAnsi="宋体" w:cs="宋体"/>
                <w:b/>
                <w:szCs w:val="21"/>
              </w:rPr>
            </w:pPr>
            <w:r>
              <w:rPr>
                <w:rFonts w:hint="eastAsia" w:ascii="宋体" w:hAnsi="宋体" w:cs="仿宋_GB2312"/>
                <w:b/>
                <w:bCs/>
                <w:szCs w:val="21"/>
              </w:rPr>
              <w:t>售后服务要求</w:t>
            </w:r>
          </w:p>
        </w:tc>
        <w:tc>
          <w:tcPr>
            <w:tcW w:w="7495" w:type="dxa"/>
            <w:gridSpan w:val="3"/>
            <w:tcBorders>
              <w:top w:val="single" w:color="auto" w:sz="4" w:space="0"/>
              <w:left w:val="single" w:color="auto" w:sz="4" w:space="0"/>
              <w:bottom w:val="single" w:color="auto" w:sz="4" w:space="0"/>
              <w:right w:val="single" w:color="auto" w:sz="4" w:space="0"/>
            </w:tcBorders>
          </w:tcPr>
          <w:p w14:paraId="6473D335">
            <w:pPr>
              <w:spacing w:line="360" w:lineRule="exact"/>
              <w:rPr>
                <w:rFonts w:ascii="宋体" w:hAnsi="宋体"/>
                <w:szCs w:val="21"/>
              </w:rPr>
            </w:pPr>
            <w:r>
              <w:rPr>
                <w:rFonts w:hint="eastAsia" w:ascii="宋体" w:hAnsi="宋体"/>
                <w:szCs w:val="21"/>
              </w:rPr>
              <w:t>1.按订单要求进行采购，保证教材在开学之前到书。对订单中订不到、换版、停版、缺货等的教材，自接到订单之日起5日内必须告知采购方，以便调换版本或更换教材；</w:t>
            </w:r>
          </w:p>
          <w:p w14:paraId="04674582">
            <w:pPr>
              <w:spacing w:line="360" w:lineRule="exact"/>
              <w:rPr>
                <w:rFonts w:ascii="宋体" w:hAnsi="宋体"/>
                <w:szCs w:val="21"/>
              </w:rPr>
            </w:pPr>
            <w:r>
              <w:rPr>
                <w:rFonts w:hint="eastAsia" w:ascii="宋体" w:hAnsi="宋体"/>
                <w:szCs w:val="21"/>
              </w:rPr>
              <w:t>2.中标供应商须免费将采购的教材及时运至采购地方指定的地点，并按需方要求摆放整理好，随书提供标准格式的送书清单一式两份（价格应标明码洋和实洋）</w:t>
            </w:r>
          </w:p>
          <w:p w14:paraId="27C86A27">
            <w:pPr>
              <w:spacing w:line="360" w:lineRule="exact"/>
              <w:rPr>
                <w:rFonts w:ascii="宋体" w:hAnsi="宋体"/>
                <w:szCs w:val="21"/>
              </w:rPr>
            </w:pPr>
            <w:r>
              <w:rPr>
                <w:rFonts w:hint="eastAsia" w:ascii="宋体" w:hAnsi="宋体"/>
                <w:szCs w:val="21"/>
              </w:rPr>
              <w:t>3.对学校发放剩余的教材，如无人为损坏，在一年内予以退货，确保采购方的“零库存”</w:t>
            </w:r>
            <w:r>
              <w:rPr>
                <w:rFonts w:hint="eastAsia" w:ascii="宋体" w:hAnsi="宋体"/>
                <w:szCs w:val="21"/>
                <w:lang w:eastAsia="zh-CN"/>
              </w:rPr>
              <w:t>，邮寄费由供应商支付</w:t>
            </w:r>
            <w:r>
              <w:rPr>
                <w:rFonts w:hint="eastAsia" w:ascii="宋体" w:hAnsi="宋体"/>
                <w:szCs w:val="21"/>
              </w:rPr>
              <w:t>。</w:t>
            </w:r>
          </w:p>
          <w:p w14:paraId="76ACA689">
            <w:pPr>
              <w:spacing w:line="360" w:lineRule="exact"/>
              <w:rPr>
                <w:rFonts w:ascii="宋体" w:hAnsi="宋体"/>
                <w:szCs w:val="21"/>
              </w:rPr>
            </w:pPr>
            <w:r>
              <w:rPr>
                <w:rFonts w:hint="eastAsia" w:ascii="宋体" w:hAnsi="宋体"/>
                <w:szCs w:val="21"/>
              </w:rPr>
              <w:t>4.教材包装外表必须注明完整书名、册数、单价、出版社等内容。</w:t>
            </w:r>
          </w:p>
          <w:p w14:paraId="5545070F">
            <w:pPr>
              <w:spacing w:line="360" w:lineRule="exact"/>
              <w:rPr>
                <w:rFonts w:ascii="宋体" w:hAnsi="宋体"/>
                <w:szCs w:val="21"/>
              </w:rPr>
            </w:pPr>
            <w:r>
              <w:rPr>
                <w:rFonts w:hint="eastAsia" w:ascii="宋体" w:hAnsi="宋体"/>
                <w:szCs w:val="21"/>
              </w:rPr>
              <w:t>5.对到校后发现有缺页、多发、错发、少发等问题，</w:t>
            </w:r>
            <w:r>
              <w:rPr>
                <w:rFonts w:hint="eastAsia" w:ascii="宋体" w:hAnsi="宋体"/>
                <w:szCs w:val="21"/>
                <w:lang w:eastAsia="zh-CN"/>
              </w:rPr>
              <w:t>供应商须</w:t>
            </w:r>
            <w:r>
              <w:rPr>
                <w:rFonts w:hint="eastAsia" w:ascii="宋体" w:hAnsi="宋体"/>
                <w:szCs w:val="21"/>
              </w:rPr>
              <w:t>及时解决。不符合采购方订单要求的教材应无条件退换，严重的教材质量问题供应商应承担相应责任；收到更换通知之日起七天内应免费更换有缺陷的教材。</w:t>
            </w:r>
          </w:p>
          <w:p w14:paraId="42EDBFD2">
            <w:pPr>
              <w:spacing w:line="360" w:lineRule="exact"/>
              <w:rPr>
                <w:rFonts w:ascii="宋体" w:hAnsi="宋体"/>
                <w:szCs w:val="21"/>
              </w:rPr>
            </w:pPr>
            <w:r>
              <w:rPr>
                <w:rFonts w:hint="eastAsia" w:ascii="宋体" w:hAnsi="宋体"/>
                <w:szCs w:val="21"/>
              </w:rPr>
              <w:t>6.供应商应无偿提供教材发放服务，自备发放教材的工具，并按采购方的要求完成，发放差错率为零。</w:t>
            </w:r>
          </w:p>
          <w:p w14:paraId="5354BE11">
            <w:pPr>
              <w:spacing w:line="360" w:lineRule="exact"/>
              <w:rPr>
                <w:rFonts w:ascii="宋体" w:hAnsi="宋体"/>
                <w:szCs w:val="21"/>
              </w:rPr>
            </w:pPr>
            <w:r>
              <w:rPr>
                <w:rFonts w:hint="eastAsia" w:ascii="宋体" w:hAnsi="宋体"/>
                <w:szCs w:val="21"/>
              </w:rPr>
              <w:t>7.接到订单之日起2日内，必须将订单内容的订购情况如实、准确地反馈给采购方。在未告知采购方的情况下，出现征订错误，责任由供应商承担。</w:t>
            </w:r>
          </w:p>
          <w:p w14:paraId="4DD28FDA">
            <w:pPr>
              <w:spacing w:line="360" w:lineRule="exact"/>
              <w:rPr>
                <w:rFonts w:ascii="宋体" w:hAnsi="宋体"/>
                <w:szCs w:val="21"/>
              </w:rPr>
            </w:pPr>
            <w:r>
              <w:rPr>
                <w:rFonts w:hint="eastAsia" w:ascii="宋体" w:hAnsi="宋体"/>
                <w:szCs w:val="21"/>
              </w:rPr>
              <w:t>8.订单查重：供应商应进行订单查重（本批次订单与历史订单查重；本批订单互相查重）与核对。如发现有重或不明之处，应及时告知采购方。</w:t>
            </w:r>
          </w:p>
          <w:p w14:paraId="24EA9826">
            <w:pPr>
              <w:spacing w:line="360" w:lineRule="exact"/>
              <w:rPr>
                <w:rFonts w:ascii="宋体" w:hAnsi="宋体"/>
                <w:szCs w:val="21"/>
              </w:rPr>
            </w:pPr>
            <w:r>
              <w:rPr>
                <w:rFonts w:hint="eastAsia" w:ascii="宋体" w:hAnsi="宋体"/>
                <w:szCs w:val="21"/>
              </w:rPr>
              <w:t>9.对采购方所报定的教材，供应商须做出快速反应，制定有效的快捷措施，保证教材配齐率100%、教材课前到书率100%。如果是非出版社原因造成的教材不及时到位，按供应商违约处理。</w:t>
            </w:r>
          </w:p>
          <w:p w14:paraId="3735D94C">
            <w:pPr>
              <w:spacing w:line="360" w:lineRule="exact"/>
              <w:rPr>
                <w:rFonts w:ascii="宋体" w:hAnsi="宋体"/>
                <w:szCs w:val="21"/>
              </w:rPr>
            </w:pPr>
            <w:r>
              <w:rPr>
                <w:rFonts w:hint="eastAsia" w:ascii="宋体" w:hAnsi="宋体"/>
                <w:szCs w:val="21"/>
              </w:rPr>
              <w:t>10.供应商必须提供并遵守售后服务承诺。</w:t>
            </w:r>
          </w:p>
          <w:p w14:paraId="53BC0D4F">
            <w:pPr>
              <w:spacing w:line="360" w:lineRule="exact"/>
            </w:pPr>
            <w:r>
              <w:rPr>
                <w:rFonts w:hint="eastAsia"/>
              </w:rPr>
              <w:t xml:space="preserve">  ⑴ 保证课前到书率100%；</w:t>
            </w:r>
          </w:p>
          <w:p w14:paraId="0C80F601">
            <w:pPr>
              <w:spacing w:line="360" w:lineRule="exact"/>
            </w:pPr>
            <w:r>
              <w:rPr>
                <w:rFonts w:hint="eastAsia"/>
              </w:rPr>
              <w:t xml:space="preserve">  ⑵ 派人员协助发放教材及清点库存；</w:t>
            </w:r>
          </w:p>
          <w:p w14:paraId="261472CA">
            <w:pPr>
              <w:spacing w:line="360" w:lineRule="exact"/>
            </w:pPr>
            <w:r>
              <w:rPr>
                <w:rFonts w:hint="eastAsia"/>
              </w:rPr>
              <w:t xml:space="preserve">  ⑶ 保证无条件上门清点退书、换书（学校教材零库存）;</w:t>
            </w:r>
          </w:p>
          <w:p w14:paraId="35B43440">
            <w:pPr>
              <w:spacing w:line="360" w:lineRule="exact"/>
            </w:pPr>
            <w:r>
              <w:rPr>
                <w:rFonts w:hint="eastAsia"/>
              </w:rPr>
              <w:t xml:space="preserve">  ⑷ 供应商必须承诺所提供给采购人的全部教材均是正规出版社的出版的原装教材，如提供盗版教材，则假一赔十，并应承担相应的刑事责任及民事赔偿责任。</w:t>
            </w:r>
          </w:p>
        </w:tc>
      </w:tr>
      <w:tr w14:paraId="7DA01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61A27B49">
            <w:pPr>
              <w:spacing w:line="440" w:lineRule="exact"/>
              <w:rPr>
                <w:rFonts w:ascii="宋体" w:hAnsi="宋体" w:cs="宋体"/>
                <w:b/>
                <w:szCs w:val="21"/>
              </w:rPr>
            </w:pPr>
            <w:r>
              <w:rPr>
                <w:rFonts w:hint="eastAsia" w:ascii="宋体" w:hAnsi="宋体" w:cs="仿宋_GB2312"/>
                <w:b/>
                <w:bCs/>
                <w:szCs w:val="21"/>
              </w:rPr>
              <w:t>付款方式</w:t>
            </w:r>
          </w:p>
        </w:tc>
        <w:tc>
          <w:tcPr>
            <w:tcW w:w="7495" w:type="dxa"/>
            <w:gridSpan w:val="3"/>
            <w:tcBorders>
              <w:top w:val="single" w:color="auto" w:sz="4" w:space="0"/>
              <w:left w:val="single" w:color="auto" w:sz="4" w:space="0"/>
              <w:bottom w:val="single" w:color="auto" w:sz="4" w:space="0"/>
              <w:right w:val="single" w:color="auto" w:sz="4" w:space="0"/>
            </w:tcBorders>
          </w:tcPr>
          <w:p w14:paraId="0D40584C">
            <w:pPr>
              <w:spacing w:line="360" w:lineRule="exact"/>
              <w:ind w:firstLine="403" w:firstLineChars="192"/>
              <w:rPr>
                <w:rFonts w:ascii="宋体" w:hAnsi="宋体"/>
                <w:szCs w:val="21"/>
              </w:rPr>
            </w:pPr>
            <w:r>
              <w:rPr>
                <w:rFonts w:ascii="宋体" w:hAnsi="宋体"/>
                <w:color w:val="FF0000"/>
                <w:szCs w:val="21"/>
              </w:rPr>
              <w:t>本项目无预付款，按先进书后付款的方式，在</w:t>
            </w:r>
            <w:r>
              <w:rPr>
                <w:rFonts w:hint="eastAsia" w:ascii="宋体" w:hAnsi="宋体"/>
                <w:color w:val="FF0000"/>
                <w:szCs w:val="21"/>
              </w:rPr>
              <w:t>每</w:t>
            </w:r>
            <w:r>
              <w:rPr>
                <w:rFonts w:ascii="宋体" w:hAnsi="宋体"/>
                <w:color w:val="FF0000"/>
                <w:szCs w:val="21"/>
              </w:rPr>
              <w:t>学期教材验收合格前提下，</w:t>
            </w:r>
            <w:r>
              <w:rPr>
                <w:rFonts w:hint="eastAsia" w:ascii="宋体" w:hAnsi="宋体"/>
                <w:color w:val="FF0000"/>
                <w:szCs w:val="21"/>
              </w:rPr>
              <w:t>中标方</w:t>
            </w:r>
            <w:r>
              <w:rPr>
                <w:rFonts w:ascii="宋体" w:hAnsi="宋体"/>
                <w:color w:val="FF0000"/>
                <w:szCs w:val="21"/>
              </w:rPr>
              <w:t>应严格按照国家发票管理的规定将发票开具给甲方，在当季剩余教材退货完毕（要求保证甲方当季采购零库存），双方核账后一个月内付清款项，教材实际付款金额为：总实洋价=总码洋价×教材折扣系数。</w:t>
            </w:r>
          </w:p>
        </w:tc>
      </w:tr>
      <w:tr w14:paraId="15272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32" w:type="dxa"/>
            <w:gridSpan w:val="2"/>
            <w:tcBorders>
              <w:top w:val="single" w:color="auto" w:sz="4" w:space="0"/>
              <w:left w:val="single" w:color="auto" w:sz="4" w:space="0"/>
              <w:bottom w:val="single" w:color="auto" w:sz="4" w:space="0"/>
              <w:right w:val="single" w:color="auto" w:sz="4" w:space="0"/>
            </w:tcBorders>
            <w:vAlign w:val="center"/>
          </w:tcPr>
          <w:p w14:paraId="27D03DB6">
            <w:pPr>
              <w:spacing w:line="440" w:lineRule="exact"/>
              <w:rPr>
                <w:rFonts w:ascii="宋体" w:hAnsi="宋体" w:cs="仿宋_GB2312"/>
                <w:b/>
                <w:bCs/>
                <w:szCs w:val="21"/>
              </w:rPr>
            </w:pPr>
            <w:r>
              <w:rPr>
                <w:rFonts w:hint="eastAsia" w:ascii="宋体" w:hAnsi="宋体" w:cs="仿宋_GB2312"/>
                <w:b/>
                <w:bCs/>
                <w:szCs w:val="21"/>
              </w:rPr>
              <w:t>合同</w:t>
            </w:r>
            <w:r>
              <w:rPr>
                <w:rFonts w:ascii="宋体" w:hAnsi="宋体" w:cs="仿宋_GB2312"/>
                <w:b/>
                <w:bCs/>
                <w:szCs w:val="21"/>
              </w:rPr>
              <w:t>履行期限、</w:t>
            </w:r>
            <w:r>
              <w:rPr>
                <w:rFonts w:hint="eastAsia" w:ascii="宋体" w:hAnsi="宋体" w:cs="仿宋_GB2312"/>
                <w:b/>
                <w:szCs w:val="21"/>
              </w:rPr>
              <w:t>质保期、交货期及数量、交货地点</w:t>
            </w:r>
          </w:p>
        </w:tc>
        <w:tc>
          <w:tcPr>
            <w:tcW w:w="7495" w:type="dxa"/>
            <w:gridSpan w:val="3"/>
            <w:tcBorders>
              <w:top w:val="single" w:color="auto" w:sz="4" w:space="0"/>
              <w:left w:val="single" w:color="auto" w:sz="4" w:space="0"/>
              <w:bottom w:val="single" w:color="auto" w:sz="4" w:space="0"/>
              <w:right w:val="single" w:color="auto" w:sz="4" w:space="0"/>
            </w:tcBorders>
          </w:tcPr>
          <w:p w14:paraId="432A0BA1">
            <w:pPr>
              <w:snapToGrid w:val="0"/>
              <w:spacing w:line="360" w:lineRule="exact"/>
              <w:jc w:val="left"/>
              <w:rPr>
                <w:rFonts w:ascii="宋体" w:hAnsi="宋体" w:cs="仿宋_GB2312"/>
                <w:szCs w:val="21"/>
              </w:rPr>
            </w:pPr>
            <w:r>
              <w:rPr>
                <w:rFonts w:hint="eastAsia" w:ascii="宋体" w:hAnsi="宋体" w:cs="仿宋_GB2312"/>
                <w:szCs w:val="21"/>
              </w:rPr>
              <w:t>1.合同</w:t>
            </w:r>
            <w:r>
              <w:rPr>
                <w:rFonts w:ascii="宋体" w:hAnsi="宋体" w:cs="仿宋_GB2312"/>
                <w:szCs w:val="21"/>
              </w:rPr>
              <w:t>履行期限：</w:t>
            </w:r>
            <w:r>
              <w:rPr>
                <w:rFonts w:hint="eastAsia" w:ascii="宋体" w:hAnsi="宋体" w:cs="仿宋_GB2312"/>
                <w:szCs w:val="21"/>
              </w:rPr>
              <w:t>202</w:t>
            </w:r>
            <w:r>
              <w:rPr>
                <w:rFonts w:hint="eastAsia" w:ascii="宋体" w:hAnsi="宋体" w:cs="仿宋_GB2312"/>
                <w:szCs w:val="21"/>
                <w:lang w:val="en-US" w:eastAsia="zh-CN"/>
              </w:rPr>
              <w:t>6</w:t>
            </w:r>
            <w:r>
              <w:rPr>
                <w:rFonts w:hint="eastAsia" w:ascii="宋体" w:hAnsi="宋体" w:cs="仿宋_GB2312"/>
                <w:szCs w:val="21"/>
              </w:rPr>
              <w:t>年</w:t>
            </w:r>
            <w:r>
              <w:rPr>
                <w:rFonts w:hint="eastAsia" w:ascii="宋体" w:hAnsi="宋体" w:cs="仿宋_GB2312"/>
                <w:szCs w:val="21"/>
                <w:lang w:val="en-US" w:eastAsia="zh-CN"/>
              </w:rPr>
              <w:t>1</w:t>
            </w:r>
            <w:r>
              <w:rPr>
                <w:rFonts w:hint="eastAsia" w:ascii="宋体" w:hAnsi="宋体" w:cs="仿宋_GB2312"/>
                <w:szCs w:val="21"/>
              </w:rPr>
              <w:t>月2</w:t>
            </w:r>
            <w:r>
              <w:rPr>
                <w:rFonts w:hint="eastAsia" w:ascii="宋体" w:hAnsi="宋体" w:cs="仿宋_GB2312"/>
                <w:szCs w:val="21"/>
                <w:lang w:val="en-US" w:eastAsia="zh-CN"/>
              </w:rPr>
              <w:t>5</w:t>
            </w:r>
            <w:r>
              <w:rPr>
                <w:rFonts w:hint="eastAsia" w:ascii="宋体" w:hAnsi="宋体" w:cs="仿宋_GB2312"/>
                <w:szCs w:val="21"/>
              </w:rPr>
              <w:t>日—202</w:t>
            </w:r>
            <w:r>
              <w:rPr>
                <w:rFonts w:hint="eastAsia" w:ascii="宋体" w:hAnsi="宋体" w:cs="仿宋_GB2312"/>
                <w:szCs w:val="21"/>
                <w:lang w:val="en-US" w:eastAsia="zh-CN"/>
              </w:rPr>
              <w:t>8</w:t>
            </w:r>
            <w:r>
              <w:rPr>
                <w:rFonts w:hint="eastAsia" w:ascii="宋体" w:hAnsi="宋体" w:cs="仿宋_GB2312"/>
                <w:szCs w:val="21"/>
              </w:rPr>
              <w:t>年</w:t>
            </w:r>
            <w:r>
              <w:rPr>
                <w:rFonts w:hint="eastAsia" w:ascii="宋体" w:hAnsi="宋体" w:cs="仿宋_GB2312"/>
                <w:szCs w:val="21"/>
                <w:lang w:val="en-US" w:eastAsia="zh-CN"/>
              </w:rPr>
              <w:t>12</w:t>
            </w:r>
            <w:r>
              <w:rPr>
                <w:rFonts w:hint="eastAsia" w:ascii="宋体" w:hAnsi="宋体" w:cs="仿宋_GB2312"/>
                <w:szCs w:val="21"/>
              </w:rPr>
              <w:t>月</w:t>
            </w:r>
            <w:r>
              <w:rPr>
                <w:rFonts w:hint="eastAsia" w:ascii="宋体" w:hAnsi="宋体" w:cs="仿宋_GB2312"/>
                <w:szCs w:val="21"/>
                <w:lang w:val="en-US" w:eastAsia="zh-CN"/>
              </w:rPr>
              <w:t>3</w:t>
            </w:r>
            <w:r>
              <w:rPr>
                <w:rFonts w:hint="eastAsia" w:ascii="宋体" w:hAnsi="宋体" w:cs="仿宋_GB2312"/>
                <w:szCs w:val="21"/>
              </w:rPr>
              <w:t>1日。</w:t>
            </w:r>
          </w:p>
          <w:p w14:paraId="37667245">
            <w:pPr>
              <w:snapToGrid w:val="0"/>
              <w:spacing w:line="360" w:lineRule="exact"/>
              <w:jc w:val="left"/>
              <w:rPr>
                <w:rFonts w:ascii="宋体" w:hAnsi="宋体"/>
                <w:szCs w:val="21"/>
              </w:rPr>
            </w:pPr>
            <w:r>
              <w:rPr>
                <w:rFonts w:hint="eastAsia" w:ascii="宋体" w:hAnsi="宋体" w:cs="仿宋_GB2312"/>
                <w:szCs w:val="21"/>
              </w:rPr>
              <w:t>2.质保期：六个月。</w:t>
            </w:r>
          </w:p>
          <w:p w14:paraId="0B09E7CA">
            <w:pPr>
              <w:snapToGrid w:val="0"/>
              <w:spacing w:line="360" w:lineRule="exact"/>
              <w:jc w:val="left"/>
              <w:rPr>
                <w:rFonts w:ascii="宋体" w:hAnsi="宋体"/>
                <w:szCs w:val="21"/>
              </w:rPr>
            </w:pPr>
            <w:r>
              <w:rPr>
                <w:rFonts w:ascii="宋体" w:hAnsi="宋体" w:cs="仿宋_GB2312"/>
                <w:szCs w:val="21"/>
              </w:rPr>
              <w:t>3</w:t>
            </w:r>
            <w:r>
              <w:rPr>
                <w:rFonts w:hint="eastAsia" w:ascii="宋体" w:hAnsi="宋体" w:cs="仿宋_GB2312"/>
                <w:szCs w:val="21"/>
              </w:rPr>
              <w:t>.交货期及数量：自签订合同后，由采购方和供应商双方约定，按采购方具体订单分批次供货，按指定日期免费送教材到学校。</w:t>
            </w:r>
          </w:p>
          <w:p w14:paraId="1CF3A67B">
            <w:pPr>
              <w:snapToGrid w:val="0"/>
              <w:spacing w:line="360" w:lineRule="exact"/>
              <w:rPr>
                <w:rFonts w:ascii="宋体" w:hAnsi="宋体" w:cs="仿宋_GB2312"/>
                <w:szCs w:val="21"/>
              </w:rPr>
            </w:pPr>
            <w:r>
              <w:rPr>
                <w:rFonts w:ascii="宋体" w:hAnsi="宋体" w:cs="仿宋_GB2312"/>
                <w:szCs w:val="21"/>
              </w:rPr>
              <w:t>4</w:t>
            </w:r>
            <w:r>
              <w:rPr>
                <w:rFonts w:hint="eastAsia" w:ascii="宋体" w:hAnsi="宋体" w:cs="仿宋_GB2312"/>
                <w:szCs w:val="21"/>
              </w:rPr>
              <w:t>.交货地点：采购方指定地点。</w:t>
            </w:r>
          </w:p>
        </w:tc>
      </w:tr>
      <w:tr w14:paraId="4F5CE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2"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62B47BEA">
            <w:pPr>
              <w:spacing w:line="440" w:lineRule="exact"/>
              <w:jc w:val="center"/>
              <w:rPr>
                <w:rFonts w:ascii="宋体" w:hAnsi="宋体" w:cs="宋体"/>
                <w:szCs w:val="21"/>
              </w:rPr>
            </w:pPr>
            <w:r>
              <w:rPr>
                <w:rFonts w:hint="eastAsia" w:ascii="宋体" w:hAnsi="宋体" w:cs="宋体"/>
                <w:szCs w:val="21"/>
              </w:rPr>
              <w:t>报价说明</w:t>
            </w:r>
          </w:p>
        </w:tc>
        <w:tc>
          <w:tcPr>
            <w:tcW w:w="7495" w:type="dxa"/>
            <w:gridSpan w:val="3"/>
            <w:tcBorders>
              <w:top w:val="single" w:color="auto" w:sz="4" w:space="0"/>
              <w:left w:val="single" w:color="auto" w:sz="4" w:space="0"/>
              <w:bottom w:val="single" w:color="auto" w:sz="4" w:space="0"/>
              <w:right w:val="single" w:color="auto" w:sz="4" w:space="0"/>
            </w:tcBorders>
            <w:vAlign w:val="center"/>
          </w:tcPr>
          <w:p w14:paraId="6B739BCE">
            <w:pPr>
              <w:spacing w:line="440" w:lineRule="exact"/>
              <w:jc w:val="left"/>
            </w:pPr>
            <w:r>
              <w:rPr>
                <w:rFonts w:ascii="宋体" w:hAnsi="宋体"/>
                <w:szCs w:val="21"/>
              </w:rPr>
              <w:t>竞标</w:t>
            </w:r>
            <w:r>
              <w:rPr>
                <w:rFonts w:hint="eastAsia" w:ascii="宋体" w:hAnsi="宋体"/>
                <w:szCs w:val="21"/>
              </w:rPr>
              <w:t>报</w:t>
            </w:r>
            <w:r>
              <w:rPr>
                <w:rFonts w:ascii="宋体" w:hAnsi="宋体"/>
                <w:szCs w:val="21"/>
              </w:rPr>
              <w:t>价必须包含货物及货物运抵指定交货地点的各种费用和售后服务、税金、验收检验及其它所有费用的总和。</w:t>
            </w:r>
          </w:p>
        </w:tc>
      </w:tr>
      <w:tr w14:paraId="70F257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027" w:type="dxa"/>
            <w:gridSpan w:val="5"/>
            <w:tcBorders>
              <w:top w:val="single" w:color="auto" w:sz="4" w:space="0"/>
              <w:left w:val="single" w:color="auto" w:sz="4" w:space="0"/>
              <w:bottom w:val="single" w:color="auto" w:sz="4" w:space="0"/>
              <w:right w:val="single" w:color="auto" w:sz="4" w:space="0"/>
            </w:tcBorders>
            <w:vAlign w:val="center"/>
          </w:tcPr>
          <w:p w14:paraId="1071467B">
            <w:pPr>
              <w:spacing w:line="440" w:lineRule="exact"/>
              <w:jc w:val="left"/>
              <w:rPr>
                <w:rFonts w:ascii="宋体" w:hAnsi="宋体" w:cs="宋体"/>
                <w:b/>
                <w:szCs w:val="21"/>
              </w:rPr>
            </w:pPr>
            <w:r>
              <w:rPr>
                <w:rFonts w:hint="eastAsia" w:ascii="宋体" w:hAnsi="宋体" w:cs="宋体"/>
                <w:b/>
                <w:szCs w:val="21"/>
              </w:rPr>
              <w:t>三、验收标准</w:t>
            </w:r>
          </w:p>
        </w:tc>
      </w:tr>
      <w:tr w14:paraId="5551D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01221DC7">
            <w:pPr>
              <w:spacing w:line="440" w:lineRule="exact"/>
              <w:jc w:val="center"/>
              <w:rPr>
                <w:rFonts w:ascii="宋体" w:hAnsi="宋体" w:cs="宋体"/>
                <w:szCs w:val="21"/>
              </w:rPr>
            </w:pPr>
            <w:r>
              <w:rPr>
                <w:rFonts w:hint="eastAsia" w:ascii="宋体" w:hAnsi="宋体" w:cs="宋体"/>
                <w:szCs w:val="21"/>
              </w:rPr>
              <w:t>验收标准</w:t>
            </w:r>
          </w:p>
        </w:tc>
        <w:tc>
          <w:tcPr>
            <w:tcW w:w="7495" w:type="dxa"/>
            <w:gridSpan w:val="3"/>
            <w:tcBorders>
              <w:top w:val="single" w:color="auto" w:sz="4" w:space="0"/>
              <w:left w:val="single" w:color="auto" w:sz="4" w:space="0"/>
              <w:bottom w:val="single" w:color="auto" w:sz="4" w:space="0"/>
              <w:right w:val="single" w:color="auto" w:sz="4" w:space="0"/>
            </w:tcBorders>
          </w:tcPr>
          <w:p w14:paraId="7E4F4C91">
            <w:pPr>
              <w:spacing w:line="440" w:lineRule="exact"/>
              <w:rPr>
                <w:rFonts w:ascii="宋体" w:hAnsi="宋体" w:cs="宋体"/>
                <w:szCs w:val="21"/>
              </w:rPr>
            </w:pPr>
            <w:r>
              <w:rPr>
                <w:rFonts w:hint="eastAsia" w:ascii="宋体" w:hAnsi="宋体" w:cs="宋体"/>
                <w:szCs w:val="21"/>
              </w:rPr>
              <w:t>符合现行国家相关标准、行业标准、地方标准或者其他标准、规范。</w:t>
            </w:r>
          </w:p>
        </w:tc>
      </w:tr>
      <w:tr w14:paraId="22BD92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4E6C54F5">
            <w:pPr>
              <w:spacing w:line="440" w:lineRule="exact"/>
              <w:jc w:val="center"/>
              <w:rPr>
                <w:rFonts w:ascii="宋体" w:hAnsi="宋体" w:cs="宋体"/>
                <w:szCs w:val="21"/>
              </w:rPr>
            </w:pPr>
            <w:r>
              <w:rPr>
                <w:rFonts w:hint="eastAsia" w:ascii="宋体" w:hAnsi="宋体" w:cs="宋体"/>
                <w:szCs w:val="21"/>
              </w:rPr>
              <w:t>验收方式</w:t>
            </w:r>
          </w:p>
        </w:tc>
        <w:tc>
          <w:tcPr>
            <w:tcW w:w="7495" w:type="dxa"/>
            <w:gridSpan w:val="3"/>
            <w:tcBorders>
              <w:top w:val="single" w:color="auto" w:sz="4" w:space="0"/>
              <w:left w:val="single" w:color="auto" w:sz="4" w:space="0"/>
              <w:bottom w:val="single" w:color="auto" w:sz="4" w:space="0"/>
              <w:right w:val="single" w:color="auto" w:sz="4" w:space="0"/>
            </w:tcBorders>
          </w:tcPr>
          <w:p w14:paraId="2F8BB848">
            <w:pPr>
              <w:spacing w:line="440" w:lineRule="exact"/>
              <w:rPr>
                <w:rFonts w:ascii="宋体" w:hAnsi="宋体" w:cs="宋体"/>
                <w:szCs w:val="21"/>
              </w:rPr>
            </w:pPr>
            <w:r>
              <w:rPr>
                <w:rFonts w:hint="eastAsia" w:ascii="宋体" w:hAnsi="宋体" w:cs="宋体"/>
                <w:szCs w:val="21"/>
              </w:rPr>
              <w:t>验收方式：采购人成立验收小组，按照采购合同的约定对供应商履约情况进行验收。</w:t>
            </w:r>
          </w:p>
        </w:tc>
      </w:tr>
      <w:tr w14:paraId="3449DE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9027" w:type="dxa"/>
            <w:gridSpan w:val="5"/>
            <w:tcBorders>
              <w:top w:val="single" w:color="auto" w:sz="4" w:space="0"/>
              <w:left w:val="single" w:color="auto" w:sz="4" w:space="0"/>
              <w:bottom w:val="single" w:color="auto" w:sz="4" w:space="0"/>
              <w:right w:val="single" w:color="auto" w:sz="4" w:space="0"/>
            </w:tcBorders>
            <w:vAlign w:val="center"/>
          </w:tcPr>
          <w:p w14:paraId="75505407">
            <w:pPr>
              <w:spacing w:line="440" w:lineRule="exact"/>
              <w:rPr>
                <w:rFonts w:ascii="宋体" w:hAnsi="宋体" w:cs="宋体"/>
                <w:szCs w:val="21"/>
              </w:rPr>
            </w:pPr>
            <w:r>
              <w:rPr>
                <w:rFonts w:hint="eastAsia" w:ascii="宋体" w:hAnsi="宋体" w:cs="宋体"/>
                <w:b/>
                <w:bCs/>
                <w:szCs w:val="21"/>
              </w:rPr>
              <w:t>四、特别说明</w:t>
            </w:r>
          </w:p>
        </w:tc>
      </w:tr>
      <w:tr w14:paraId="59BAF7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1532" w:type="dxa"/>
            <w:gridSpan w:val="2"/>
            <w:tcBorders>
              <w:top w:val="single" w:color="auto" w:sz="4" w:space="0"/>
              <w:left w:val="single" w:color="auto" w:sz="4" w:space="0"/>
              <w:bottom w:val="single" w:color="auto" w:sz="4" w:space="0"/>
              <w:right w:val="single" w:color="auto" w:sz="4" w:space="0"/>
            </w:tcBorders>
            <w:vAlign w:val="center"/>
          </w:tcPr>
          <w:p w14:paraId="610F3ABE">
            <w:pPr>
              <w:spacing w:line="440" w:lineRule="exact"/>
              <w:jc w:val="center"/>
              <w:rPr>
                <w:rFonts w:ascii="宋体" w:hAnsi="宋体" w:cs="宋体"/>
                <w:szCs w:val="21"/>
              </w:rPr>
            </w:pPr>
            <w:r>
              <w:rPr>
                <w:rFonts w:hint="eastAsia" w:ascii="宋体" w:hAnsi="宋体" w:cs="宋体"/>
                <w:szCs w:val="21"/>
              </w:rPr>
              <w:t>特别说明</w:t>
            </w:r>
          </w:p>
        </w:tc>
        <w:tc>
          <w:tcPr>
            <w:tcW w:w="7495" w:type="dxa"/>
            <w:gridSpan w:val="3"/>
            <w:tcBorders>
              <w:top w:val="single" w:color="auto" w:sz="4" w:space="0"/>
              <w:left w:val="single" w:color="auto" w:sz="4" w:space="0"/>
              <w:bottom w:val="single" w:color="auto" w:sz="4" w:space="0"/>
              <w:right w:val="single" w:color="auto" w:sz="4" w:space="0"/>
            </w:tcBorders>
          </w:tcPr>
          <w:p w14:paraId="073FB5F2">
            <w:pPr>
              <w:spacing w:line="440" w:lineRule="exact"/>
              <w:rPr>
                <w:rFonts w:ascii="宋体" w:hAnsi="宋体" w:cs="宋体"/>
                <w:szCs w:val="21"/>
              </w:rPr>
            </w:pPr>
            <w:r>
              <w:rPr>
                <w:rFonts w:hint="eastAsia" w:ascii="宋体" w:hAnsi="宋体" w:cs="宋体"/>
                <w:szCs w:val="21"/>
              </w:rPr>
              <w:t>如果采购文件中对部分采购技术参数要求不详细，请各供应商在竞标时补充说明。如供应商不作补充说明，</w:t>
            </w:r>
            <w:r>
              <w:rPr>
                <w:rFonts w:hint="eastAsia" w:ascii="宋体" w:hAnsi="宋体" w:cs="宋体"/>
                <w:szCs w:val="21"/>
                <w:lang w:eastAsia="zh-CN"/>
              </w:rPr>
              <w:t>甲方</w:t>
            </w:r>
            <w:r>
              <w:rPr>
                <w:rFonts w:hint="eastAsia" w:ascii="宋体" w:hAnsi="宋体" w:cs="宋体"/>
                <w:szCs w:val="21"/>
              </w:rPr>
              <w:t>将从有利于采购人的角度出发，认定其所报配置为可能存在情况的最高标准。</w:t>
            </w:r>
          </w:p>
        </w:tc>
      </w:tr>
    </w:tbl>
    <w:p w14:paraId="688EDC7E">
      <w:pPr>
        <w:rPr>
          <w:rFonts w:ascii="宋体" w:hAnsi="宋体"/>
          <w:sz w:val="32"/>
          <w:szCs w:val="32"/>
        </w:rPr>
      </w:pPr>
    </w:p>
    <w:p w14:paraId="042DEE47">
      <w:pPr>
        <w:rPr>
          <w:rFonts w:ascii="宋体" w:hAnsi="宋体"/>
          <w:sz w:val="32"/>
          <w:szCs w:val="32"/>
        </w:rPr>
      </w:pPr>
    </w:p>
    <w:p w14:paraId="4B4B7489">
      <w:pPr>
        <w:rPr>
          <w:rFonts w:ascii="宋体" w:hAnsi="宋体"/>
          <w:sz w:val="32"/>
          <w:szCs w:val="32"/>
        </w:rPr>
      </w:pPr>
    </w:p>
    <w:p w14:paraId="40E94DBD">
      <w:pPr>
        <w:rPr>
          <w:rFonts w:ascii="宋体" w:hAnsi="宋体"/>
          <w:sz w:val="32"/>
          <w:szCs w:val="32"/>
        </w:rPr>
      </w:pPr>
    </w:p>
    <w:p w14:paraId="799670E8">
      <w:pPr>
        <w:rPr>
          <w:rFonts w:ascii="宋体" w:hAnsi="宋体"/>
          <w:sz w:val="32"/>
          <w:szCs w:val="32"/>
        </w:rPr>
      </w:pPr>
    </w:p>
    <w:p w14:paraId="38E41ACB">
      <w:pPr>
        <w:rPr>
          <w:rFonts w:ascii="宋体" w:hAnsi="宋体"/>
          <w:sz w:val="32"/>
          <w:szCs w:val="32"/>
        </w:rPr>
      </w:pPr>
    </w:p>
    <w:p w14:paraId="162B4358">
      <w:pPr>
        <w:rPr>
          <w:rFonts w:ascii="宋体" w:hAnsi="宋体"/>
          <w:sz w:val="32"/>
          <w:szCs w:val="32"/>
        </w:rPr>
      </w:pPr>
    </w:p>
    <w:p w14:paraId="6BA6F08F">
      <w:pPr>
        <w:rPr>
          <w:rFonts w:ascii="宋体" w:hAnsi="宋体"/>
          <w:sz w:val="32"/>
          <w:szCs w:val="32"/>
        </w:rPr>
      </w:pPr>
    </w:p>
    <w:p w14:paraId="574C171C">
      <w:pPr>
        <w:rPr>
          <w:rFonts w:ascii="宋体" w:hAnsi="宋体"/>
          <w:sz w:val="32"/>
          <w:szCs w:val="32"/>
        </w:rPr>
      </w:pPr>
    </w:p>
    <w:p w14:paraId="41BAD763">
      <w:pPr>
        <w:rPr>
          <w:rFonts w:ascii="宋体" w:hAnsi="宋体"/>
          <w:sz w:val="32"/>
          <w:szCs w:val="32"/>
        </w:rPr>
      </w:pPr>
    </w:p>
    <w:p w14:paraId="70881091">
      <w:pPr>
        <w:rPr>
          <w:rFonts w:ascii="宋体" w:hAnsi="宋体"/>
          <w:sz w:val="32"/>
          <w:szCs w:val="32"/>
        </w:rPr>
      </w:pPr>
    </w:p>
    <w:p w14:paraId="7F763C0A">
      <w:pPr>
        <w:spacing w:line="400" w:lineRule="exact"/>
        <w:rPr>
          <w:rFonts w:ascii="宋体" w:hAnsi="宋体"/>
          <w:sz w:val="32"/>
          <w:szCs w:val="32"/>
        </w:rPr>
      </w:pPr>
    </w:p>
    <w:p w14:paraId="08D7D810">
      <w:pPr>
        <w:spacing w:line="480" w:lineRule="auto"/>
        <w:jc w:val="center"/>
        <w:rPr>
          <w:rFonts w:ascii="宋体" w:hAnsi="宋体"/>
          <w:sz w:val="44"/>
          <w:szCs w:val="20"/>
        </w:rPr>
      </w:pPr>
      <w:r>
        <w:rPr>
          <w:rFonts w:hint="eastAsia" w:ascii="宋体" w:hAnsi="宋体"/>
          <w:sz w:val="44"/>
          <w:szCs w:val="20"/>
        </w:rPr>
        <w:t xml:space="preserve">第四章   </w:t>
      </w:r>
      <w:r>
        <w:rPr>
          <w:rFonts w:hint="eastAsia" w:ascii="宋体" w:hAnsi="宋体"/>
          <w:sz w:val="44"/>
          <w:szCs w:val="20"/>
          <w:lang w:eastAsia="zh-CN"/>
        </w:rPr>
        <w:t>询价文件</w:t>
      </w:r>
      <w:r>
        <w:rPr>
          <w:rFonts w:hint="eastAsia" w:ascii="宋体" w:hAnsi="宋体"/>
          <w:sz w:val="44"/>
          <w:szCs w:val="20"/>
        </w:rPr>
        <w:t>格式</w:t>
      </w:r>
    </w:p>
    <w:p w14:paraId="03CE022A">
      <w:pPr>
        <w:spacing w:line="500" w:lineRule="exact"/>
        <w:jc w:val="center"/>
        <w:rPr>
          <w:rFonts w:ascii="宋体" w:hAnsi="宋体"/>
          <w:szCs w:val="21"/>
        </w:rPr>
      </w:pPr>
    </w:p>
    <w:p w14:paraId="33B3CA77">
      <w:pPr>
        <w:spacing w:line="500" w:lineRule="exact"/>
        <w:jc w:val="center"/>
        <w:rPr>
          <w:rFonts w:ascii="宋体" w:hAnsi="宋体"/>
          <w:szCs w:val="21"/>
        </w:rPr>
      </w:pPr>
    </w:p>
    <w:p w14:paraId="78D23DF4">
      <w:pPr>
        <w:spacing w:line="500" w:lineRule="exact"/>
        <w:jc w:val="center"/>
        <w:rPr>
          <w:rFonts w:ascii="宋体" w:hAnsi="宋体"/>
          <w:szCs w:val="21"/>
        </w:rPr>
      </w:pPr>
    </w:p>
    <w:p w14:paraId="6A36A304">
      <w:pPr>
        <w:spacing w:line="500" w:lineRule="exact"/>
        <w:jc w:val="center"/>
        <w:rPr>
          <w:rFonts w:ascii="宋体" w:hAnsi="宋体"/>
          <w:sz w:val="32"/>
          <w:szCs w:val="32"/>
        </w:rPr>
      </w:pPr>
    </w:p>
    <w:p w14:paraId="52CBAF44">
      <w:pPr>
        <w:spacing w:line="500" w:lineRule="exact"/>
        <w:jc w:val="center"/>
        <w:rPr>
          <w:rFonts w:ascii="宋体" w:hAnsi="宋体"/>
          <w:sz w:val="32"/>
          <w:szCs w:val="32"/>
        </w:rPr>
      </w:pPr>
    </w:p>
    <w:p w14:paraId="4DA96574">
      <w:pPr>
        <w:spacing w:line="500" w:lineRule="exact"/>
        <w:jc w:val="center"/>
        <w:rPr>
          <w:rFonts w:ascii="宋体" w:hAnsi="宋体"/>
          <w:sz w:val="32"/>
          <w:szCs w:val="32"/>
        </w:rPr>
      </w:pPr>
    </w:p>
    <w:p w14:paraId="755E3D8E">
      <w:pPr>
        <w:spacing w:line="500" w:lineRule="exact"/>
        <w:jc w:val="center"/>
        <w:rPr>
          <w:rFonts w:ascii="宋体" w:hAnsi="宋体"/>
          <w:sz w:val="32"/>
          <w:szCs w:val="32"/>
        </w:rPr>
      </w:pPr>
    </w:p>
    <w:p w14:paraId="4B21FB49">
      <w:pPr>
        <w:spacing w:line="500" w:lineRule="exact"/>
        <w:jc w:val="center"/>
        <w:rPr>
          <w:rFonts w:ascii="宋体" w:hAnsi="宋体"/>
          <w:sz w:val="32"/>
          <w:szCs w:val="32"/>
        </w:rPr>
      </w:pPr>
      <w:r>
        <w:rPr>
          <w:rFonts w:ascii="宋体" w:hAnsi="宋体"/>
          <w:sz w:val="32"/>
          <w:szCs w:val="32"/>
        </w:rPr>
        <w:br w:type="page"/>
      </w:r>
    </w:p>
    <w:p w14:paraId="172B3F9B">
      <w:pPr>
        <w:spacing w:line="500" w:lineRule="exact"/>
        <w:rPr>
          <w:rFonts w:ascii="宋体" w:hAnsi="宋体"/>
          <w:sz w:val="32"/>
          <w:szCs w:val="32"/>
        </w:rPr>
      </w:pPr>
    </w:p>
    <w:p w14:paraId="2A693879">
      <w:pPr>
        <w:spacing w:line="500" w:lineRule="exact"/>
        <w:jc w:val="center"/>
        <w:rPr>
          <w:rFonts w:ascii="宋体" w:hAnsi="宋体"/>
          <w:sz w:val="44"/>
          <w:szCs w:val="44"/>
        </w:rPr>
      </w:pPr>
      <w:r>
        <w:rPr>
          <w:rFonts w:hint="eastAsia" w:ascii="宋体" w:hAnsi="宋体"/>
          <w:sz w:val="44"/>
          <w:szCs w:val="44"/>
          <w:lang w:eastAsia="zh-CN"/>
        </w:rPr>
        <w:t>询价</w:t>
      </w:r>
      <w:r>
        <w:rPr>
          <w:rFonts w:hint="eastAsia" w:ascii="宋体" w:hAnsi="宋体"/>
          <w:sz w:val="44"/>
          <w:szCs w:val="44"/>
        </w:rPr>
        <w:t>文件（封面）</w:t>
      </w:r>
    </w:p>
    <w:p w14:paraId="1E709893">
      <w:pPr>
        <w:spacing w:line="500" w:lineRule="exact"/>
        <w:jc w:val="center"/>
        <w:rPr>
          <w:rFonts w:ascii="宋体" w:hAnsi="宋体"/>
          <w:szCs w:val="21"/>
        </w:rPr>
      </w:pPr>
    </w:p>
    <w:p w14:paraId="60C4FA31">
      <w:pPr>
        <w:spacing w:line="500" w:lineRule="exact"/>
        <w:jc w:val="center"/>
        <w:rPr>
          <w:rFonts w:ascii="宋体" w:hAnsi="宋体"/>
          <w:szCs w:val="21"/>
        </w:rPr>
      </w:pPr>
    </w:p>
    <w:p w14:paraId="2EC4E25B">
      <w:pPr>
        <w:spacing w:line="500" w:lineRule="exact"/>
        <w:jc w:val="center"/>
        <w:rPr>
          <w:rFonts w:ascii="宋体" w:hAnsi="宋体"/>
          <w:szCs w:val="21"/>
        </w:rPr>
      </w:pPr>
    </w:p>
    <w:p w14:paraId="2AB4288A">
      <w:pPr>
        <w:spacing w:line="500" w:lineRule="exact"/>
        <w:jc w:val="center"/>
        <w:rPr>
          <w:rFonts w:ascii="宋体" w:hAnsi="宋体"/>
          <w:szCs w:val="21"/>
        </w:rPr>
      </w:pPr>
    </w:p>
    <w:p w14:paraId="13FE6039">
      <w:pPr>
        <w:spacing w:line="500" w:lineRule="exact"/>
        <w:jc w:val="center"/>
        <w:rPr>
          <w:rFonts w:ascii="宋体" w:hAnsi="宋体"/>
          <w:szCs w:val="21"/>
        </w:rPr>
      </w:pPr>
    </w:p>
    <w:p w14:paraId="6D430BE4">
      <w:pPr>
        <w:tabs>
          <w:tab w:val="left" w:pos="3240"/>
        </w:tabs>
        <w:spacing w:line="600" w:lineRule="auto"/>
        <w:ind w:firstLine="2158" w:firstLineChars="771"/>
        <w:rPr>
          <w:rFonts w:ascii="宋体" w:hAnsi="宋体"/>
          <w:sz w:val="28"/>
          <w:szCs w:val="28"/>
        </w:rPr>
      </w:pPr>
    </w:p>
    <w:p w14:paraId="0B3AC501">
      <w:pPr>
        <w:tabs>
          <w:tab w:val="left" w:pos="3240"/>
        </w:tabs>
        <w:spacing w:line="600" w:lineRule="auto"/>
        <w:ind w:firstLine="1960" w:firstLineChars="700"/>
        <w:rPr>
          <w:rFonts w:ascii="宋体" w:hAnsi="宋体"/>
          <w:sz w:val="28"/>
          <w:szCs w:val="28"/>
          <w:u w:val="single"/>
        </w:rPr>
      </w:pPr>
      <w:r>
        <w:rPr>
          <w:rFonts w:hint="eastAsia" w:ascii="宋体" w:hAnsi="宋体"/>
          <w:sz w:val="28"/>
          <w:szCs w:val="28"/>
        </w:rPr>
        <w:t>采购项目名称：</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5A6D7F24">
      <w:pPr>
        <w:spacing w:line="600" w:lineRule="auto"/>
        <w:ind w:firstLine="2158" w:firstLineChars="771"/>
        <w:rPr>
          <w:rFonts w:ascii="宋体" w:hAnsi="宋体"/>
          <w:sz w:val="28"/>
          <w:szCs w:val="28"/>
        </w:rPr>
      </w:pPr>
    </w:p>
    <w:p w14:paraId="1508445D">
      <w:pPr>
        <w:spacing w:line="600" w:lineRule="auto"/>
        <w:ind w:firstLine="2158" w:firstLineChars="771"/>
        <w:rPr>
          <w:rFonts w:ascii="宋体" w:hAnsi="宋体"/>
          <w:sz w:val="28"/>
          <w:szCs w:val="28"/>
          <w:u w:val="single"/>
        </w:rPr>
      </w:pPr>
      <w:r>
        <w:rPr>
          <w:rFonts w:hint="eastAsia" w:ascii="宋体" w:hAnsi="宋体"/>
          <w:sz w:val="28"/>
          <w:szCs w:val="28"/>
        </w:rPr>
        <w:t>采购项目编号：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14:paraId="21BC57F8">
      <w:pPr>
        <w:spacing w:line="600" w:lineRule="auto"/>
        <w:rPr>
          <w:rFonts w:ascii="宋体" w:hAnsi="宋体"/>
          <w:sz w:val="28"/>
          <w:szCs w:val="28"/>
          <w:u w:val="single"/>
        </w:rPr>
      </w:pPr>
    </w:p>
    <w:p w14:paraId="3106A992">
      <w:pPr>
        <w:spacing w:line="600" w:lineRule="auto"/>
        <w:ind w:firstLine="2438" w:firstLineChars="871"/>
        <w:rPr>
          <w:rFonts w:hint="eastAsia" w:ascii="宋体" w:hAnsi="宋体"/>
          <w:sz w:val="28"/>
          <w:szCs w:val="28"/>
          <w:u w:val="single"/>
        </w:rPr>
      </w:pPr>
      <w:r>
        <w:rPr>
          <w:rFonts w:hint="eastAsia" w:ascii="宋体" w:hAnsi="宋体"/>
          <w:sz w:val="28"/>
          <w:szCs w:val="28"/>
        </w:rPr>
        <w:t>供应商名称：</w:t>
      </w:r>
      <w:r>
        <w:rPr>
          <w:rFonts w:hint="eastAsia" w:ascii="宋体" w:hAnsi="宋体"/>
          <w:sz w:val="28"/>
          <w:szCs w:val="28"/>
          <w:u w:val="single"/>
        </w:rPr>
        <w:t xml:space="preserve">                      （盖章）</w:t>
      </w:r>
    </w:p>
    <w:p w14:paraId="28ABB94F">
      <w:pPr>
        <w:spacing w:line="600" w:lineRule="auto"/>
        <w:ind w:firstLine="2158" w:firstLineChars="771"/>
        <w:rPr>
          <w:rFonts w:hint="eastAsia" w:ascii="宋体" w:hAnsi="宋体"/>
          <w:sz w:val="28"/>
          <w:szCs w:val="28"/>
          <w:u w:val="single"/>
        </w:rPr>
      </w:pPr>
    </w:p>
    <w:p w14:paraId="495118D2">
      <w:pPr>
        <w:spacing w:line="600" w:lineRule="auto"/>
        <w:ind w:firstLine="2158" w:firstLineChars="771"/>
        <w:rPr>
          <w:rFonts w:hint="default" w:ascii="宋体" w:hAnsi="宋体" w:eastAsia="宋体"/>
          <w:sz w:val="28"/>
          <w:szCs w:val="28"/>
          <w:u w:val="single"/>
          <w:lang w:val="en-US" w:eastAsia="zh-CN"/>
        </w:rPr>
      </w:pPr>
      <w:r>
        <w:rPr>
          <w:rFonts w:hint="eastAsia" w:ascii="宋体" w:hAnsi="宋体"/>
          <w:sz w:val="28"/>
          <w:szCs w:val="28"/>
          <w:u w:val="none"/>
          <w:lang w:eastAsia="zh-CN"/>
        </w:rPr>
        <w:t>联系人及电话：</w:t>
      </w:r>
      <w:r>
        <w:rPr>
          <w:rFonts w:hint="eastAsia" w:ascii="宋体" w:hAnsi="宋体"/>
          <w:sz w:val="28"/>
          <w:szCs w:val="28"/>
          <w:u w:val="single"/>
          <w:lang w:val="en-US" w:eastAsia="zh-CN"/>
        </w:rPr>
        <w:t xml:space="preserve">                           </w:t>
      </w:r>
    </w:p>
    <w:p w14:paraId="222F2339">
      <w:pPr>
        <w:spacing w:line="500" w:lineRule="exact"/>
        <w:jc w:val="center"/>
        <w:rPr>
          <w:rFonts w:hint="eastAsia" w:ascii="宋体" w:hAnsi="宋体"/>
          <w:sz w:val="28"/>
          <w:szCs w:val="28"/>
        </w:rPr>
      </w:pPr>
      <w:r>
        <w:rPr>
          <w:rFonts w:hint="eastAsia" w:ascii="宋体" w:hAnsi="宋体"/>
          <w:sz w:val="28"/>
          <w:szCs w:val="28"/>
        </w:rPr>
        <w:t xml:space="preserve">          </w:t>
      </w:r>
    </w:p>
    <w:p w14:paraId="043F1899">
      <w:pPr>
        <w:spacing w:line="500" w:lineRule="exact"/>
        <w:jc w:val="center"/>
        <w:rPr>
          <w:rFonts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lang w:eastAsia="zh-CN"/>
        </w:rPr>
        <w:t>日</w:t>
      </w:r>
      <w:r>
        <w:rPr>
          <w:rFonts w:hint="eastAsia" w:ascii="宋体" w:hAnsi="宋体"/>
          <w:sz w:val="28"/>
          <w:szCs w:val="28"/>
          <w:lang w:val="en-US" w:eastAsia="zh-CN"/>
        </w:rPr>
        <w:t xml:space="preserve">   </w:t>
      </w:r>
      <w:r>
        <w:rPr>
          <w:rFonts w:hint="eastAsia" w:ascii="宋体" w:hAnsi="宋体"/>
          <w:sz w:val="28"/>
          <w:szCs w:val="28"/>
          <w:lang w:eastAsia="zh-CN"/>
        </w:rPr>
        <w:t>期：</w:t>
      </w: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cs="宋体"/>
          <w:sz w:val="28"/>
          <w:szCs w:val="28"/>
        </w:rPr>
        <w:t xml:space="preserve">    </w:t>
      </w:r>
      <w:r>
        <w:rPr>
          <w:rFonts w:hint="eastAsia" w:ascii="宋体" w:hAnsi="宋体"/>
          <w:sz w:val="28"/>
          <w:szCs w:val="28"/>
        </w:rPr>
        <w:t>月    日</w:t>
      </w:r>
    </w:p>
    <w:p w14:paraId="46DFC66F">
      <w:pPr>
        <w:spacing w:line="320" w:lineRule="exact"/>
        <w:rPr>
          <w:rFonts w:ascii="宋体" w:hAnsi="宋体"/>
          <w:szCs w:val="21"/>
        </w:rPr>
      </w:pPr>
    </w:p>
    <w:p w14:paraId="21F1BFF4">
      <w:pPr>
        <w:spacing w:line="520" w:lineRule="exact"/>
        <w:rPr>
          <w:rFonts w:ascii="宋体" w:hAnsi="宋体"/>
          <w:szCs w:val="21"/>
        </w:rPr>
      </w:pPr>
    </w:p>
    <w:p w14:paraId="6845235F">
      <w:pPr>
        <w:spacing w:line="520" w:lineRule="exact"/>
        <w:jc w:val="center"/>
        <w:rPr>
          <w:rFonts w:ascii="宋体" w:hAnsi="宋体"/>
          <w:szCs w:val="21"/>
        </w:rPr>
      </w:pPr>
      <w:r>
        <w:rPr>
          <w:rFonts w:ascii="宋体" w:hAnsi="宋体"/>
          <w:szCs w:val="21"/>
        </w:rPr>
        <w:br w:type="page"/>
      </w:r>
    </w:p>
    <w:p w14:paraId="3E83E918">
      <w:pPr>
        <w:spacing w:line="520" w:lineRule="exact"/>
        <w:jc w:val="center"/>
        <w:rPr>
          <w:rFonts w:ascii="宋体" w:hAnsi="宋体"/>
          <w:b/>
          <w:sz w:val="28"/>
          <w:szCs w:val="28"/>
        </w:rPr>
      </w:pPr>
      <w:r>
        <w:rPr>
          <w:rFonts w:hint="eastAsia" w:ascii="宋体" w:hAnsi="宋体"/>
          <w:b/>
          <w:sz w:val="28"/>
          <w:szCs w:val="28"/>
        </w:rPr>
        <w:t>目    录</w:t>
      </w:r>
    </w:p>
    <w:p w14:paraId="1A12078F">
      <w:pPr>
        <w:spacing w:line="520" w:lineRule="exact"/>
        <w:jc w:val="center"/>
        <w:rPr>
          <w:rFonts w:ascii="宋体" w:hAnsi="宋体"/>
          <w:b/>
          <w:sz w:val="28"/>
          <w:szCs w:val="28"/>
        </w:rPr>
      </w:pPr>
    </w:p>
    <w:p w14:paraId="14866366">
      <w:pPr>
        <w:spacing w:line="400" w:lineRule="exact"/>
        <w:ind w:firstLine="420" w:firstLineChars="200"/>
        <w:rPr>
          <w:rFonts w:ascii="宋体" w:hAnsi="宋体"/>
          <w:szCs w:val="21"/>
        </w:rPr>
      </w:pPr>
      <w:r>
        <w:rPr>
          <w:rFonts w:hint="eastAsia" w:ascii="宋体" w:hAnsi="宋体"/>
          <w:szCs w:val="21"/>
          <w:lang w:eastAsia="zh-CN"/>
        </w:rPr>
        <w:t>附件一：询价文件</w:t>
      </w:r>
      <w:r>
        <w:rPr>
          <w:rFonts w:ascii="宋体" w:hAnsi="宋体"/>
          <w:sz w:val="24"/>
        </w:rPr>
        <w:t>……………………………………………………………</w:t>
      </w:r>
    </w:p>
    <w:p w14:paraId="07046DF1">
      <w:pPr>
        <w:spacing w:line="400" w:lineRule="exact"/>
        <w:ind w:firstLine="420" w:firstLineChars="200"/>
        <w:rPr>
          <w:rFonts w:ascii="宋体" w:hAnsi="宋体"/>
          <w:szCs w:val="21"/>
        </w:rPr>
      </w:pPr>
      <w:r>
        <w:rPr>
          <w:rFonts w:hint="eastAsia" w:ascii="宋体" w:hAnsi="宋体"/>
          <w:szCs w:val="21"/>
          <w:lang w:eastAsia="zh-CN"/>
        </w:rPr>
        <w:t>附件二：</w:t>
      </w:r>
      <w:r>
        <w:rPr>
          <w:rFonts w:hint="eastAsia" w:ascii="宋体" w:hAnsi="宋体"/>
          <w:szCs w:val="21"/>
        </w:rPr>
        <w:t>报价表</w:t>
      </w:r>
      <w:r>
        <w:rPr>
          <w:rFonts w:ascii="宋体" w:hAnsi="宋体"/>
          <w:sz w:val="24"/>
        </w:rPr>
        <w:t>………………………………………………………………</w:t>
      </w:r>
    </w:p>
    <w:p w14:paraId="110189F3">
      <w:pPr>
        <w:spacing w:line="400" w:lineRule="exact"/>
        <w:ind w:firstLine="420" w:firstLineChars="200"/>
        <w:rPr>
          <w:rFonts w:hint="default" w:ascii="宋体" w:hAnsi="宋体" w:eastAsia="宋体"/>
          <w:sz w:val="24"/>
          <w:lang w:val="en-US" w:eastAsia="zh-CN"/>
        </w:rPr>
      </w:pPr>
      <w:r>
        <w:rPr>
          <w:rFonts w:hint="eastAsia" w:ascii="宋体" w:hAnsi="宋体"/>
          <w:szCs w:val="21"/>
          <w:lang w:eastAsia="zh-CN"/>
        </w:rPr>
        <w:t>附件</w:t>
      </w:r>
      <w:r>
        <w:rPr>
          <w:rFonts w:hint="eastAsia" w:ascii="宋体" w:hAnsi="宋体"/>
          <w:szCs w:val="21"/>
          <w:lang w:val="en-US" w:eastAsia="zh-CN"/>
        </w:rPr>
        <w:t>3：</w:t>
      </w:r>
      <w:r>
        <w:rPr>
          <w:rFonts w:hint="eastAsia" w:ascii="宋体" w:hAnsi="宋体"/>
          <w:szCs w:val="21"/>
        </w:rPr>
        <w:t>实施方案</w:t>
      </w:r>
      <w:r>
        <w:rPr>
          <w:rFonts w:ascii="宋体" w:hAnsi="宋体"/>
          <w:sz w:val="24"/>
        </w:rPr>
        <w:t>………………………………………………</w:t>
      </w:r>
      <w:r>
        <w:rPr>
          <w:rFonts w:hint="eastAsia" w:ascii="宋体" w:hAnsi="宋体"/>
          <w:sz w:val="24"/>
          <w:lang w:val="en-US" w:eastAsia="zh-CN"/>
        </w:rPr>
        <w:t xml:space="preserve"> </w:t>
      </w:r>
      <w:r>
        <w:rPr>
          <w:rFonts w:ascii="宋体" w:hAnsi="宋体"/>
          <w:sz w:val="24"/>
        </w:rPr>
        <w:t>…………</w:t>
      </w:r>
      <w:r>
        <w:rPr>
          <w:rFonts w:hint="eastAsia" w:ascii="宋体" w:hAnsi="宋体"/>
          <w:sz w:val="24"/>
          <w:lang w:val="en-US" w:eastAsia="zh-CN"/>
        </w:rPr>
        <w:t xml:space="preserve"> </w:t>
      </w:r>
    </w:p>
    <w:p w14:paraId="427293DA">
      <w:pPr>
        <w:spacing w:line="400" w:lineRule="exact"/>
        <w:ind w:firstLine="420" w:firstLineChars="200"/>
        <w:rPr>
          <w:rFonts w:hint="eastAsia" w:ascii="宋体" w:hAnsi="宋体" w:eastAsia="宋体"/>
          <w:szCs w:val="21"/>
          <w:lang w:val="en-US" w:eastAsia="zh-CN"/>
        </w:rPr>
      </w:pPr>
      <w:r>
        <w:rPr>
          <w:rFonts w:hint="eastAsia" w:ascii="宋体" w:hAnsi="宋体"/>
          <w:szCs w:val="21"/>
          <w:lang w:eastAsia="zh-CN"/>
        </w:rPr>
        <w:t>附件</w:t>
      </w:r>
      <w:r>
        <w:rPr>
          <w:rFonts w:hint="eastAsia" w:ascii="宋体" w:hAnsi="宋体"/>
          <w:szCs w:val="21"/>
          <w:lang w:val="en-US" w:eastAsia="zh-CN"/>
        </w:rPr>
        <w:t>4：</w:t>
      </w:r>
      <w:r>
        <w:rPr>
          <w:rFonts w:hint="eastAsia" w:ascii="宋体" w:hAnsi="宋体"/>
          <w:szCs w:val="21"/>
        </w:rPr>
        <w:t>法定代表人授权书原件及委托代理人身份证复印件</w:t>
      </w:r>
      <w:r>
        <w:rPr>
          <w:rFonts w:ascii="宋体" w:hAnsi="宋体"/>
          <w:sz w:val="24"/>
        </w:rPr>
        <w:t>……………………</w:t>
      </w:r>
    </w:p>
    <w:p w14:paraId="50C6AAA3">
      <w:pPr>
        <w:spacing w:line="400" w:lineRule="exact"/>
        <w:ind w:firstLine="420" w:firstLineChars="200"/>
        <w:rPr>
          <w:rFonts w:ascii="宋体" w:hAnsi="宋体"/>
        </w:rPr>
      </w:pPr>
      <w:r>
        <w:rPr>
          <w:rFonts w:hint="eastAsia" w:ascii="宋体" w:hAnsi="宋体"/>
          <w:szCs w:val="21"/>
          <w:lang w:eastAsia="zh-CN"/>
        </w:rPr>
        <w:t>附件</w:t>
      </w:r>
      <w:r>
        <w:rPr>
          <w:rFonts w:hint="eastAsia" w:ascii="宋体" w:hAnsi="宋体"/>
          <w:szCs w:val="21"/>
          <w:lang w:val="en-US" w:eastAsia="zh-CN"/>
        </w:rPr>
        <w:t>5：1.</w:t>
      </w:r>
      <w:r>
        <w:rPr>
          <w:rFonts w:hint="eastAsia" w:ascii="宋体" w:hAnsi="宋体"/>
          <w:szCs w:val="21"/>
        </w:rPr>
        <w:t>“法人营业执照</w:t>
      </w:r>
      <w:r>
        <w:rPr>
          <w:rFonts w:hint="eastAsia" w:ascii="宋体" w:hAnsi="宋体"/>
        </w:rPr>
        <w:t>”副本复印件</w:t>
      </w:r>
      <w:r>
        <w:rPr>
          <w:rFonts w:ascii="宋体" w:hAnsi="宋体"/>
          <w:sz w:val="24"/>
        </w:rPr>
        <w:t>……………………………………</w:t>
      </w:r>
    </w:p>
    <w:p w14:paraId="4B7811D5">
      <w:pPr>
        <w:spacing w:line="400" w:lineRule="exact"/>
        <w:ind w:firstLine="1260" w:firstLineChars="600"/>
        <w:rPr>
          <w:rFonts w:ascii="宋体" w:hAnsi="宋体"/>
          <w:bCs/>
          <w:sz w:val="24"/>
        </w:rPr>
      </w:pPr>
      <w:r>
        <w:rPr>
          <w:rFonts w:hint="eastAsia" w:ascii="宋体" w:hAnsi="宋体"/>
          <w:szCs w:val="21"/>
          <w:lang w:val="en-US" w:eastAsia="zh-CN"/>
        </w:rPr>
        <w:t>2.</w:t>
      </w:r>
      <w:r>
        <w:rPr>
          <w:rFonts w:hint="eastAsia" w:ascii="宋体" w:hAnsi="宋体"/>
          <w:szCs w:val="21"/>
        </w:rPr>
        <w:t>税务登记证、组织机构代码证复印件</w:t>
      </w:r>
      <w:r>
        <w:rPr>
          <w:rFonts w:hint="eastAsia" w:ascii="宋体" w:hAnsi="宋体"/>
          <w:bCs/>
          <w:szCs w:val="21"/>
        </w:rPr>
        <w:t>(</w:t>
      </w:r>
      <w:r>
        <w:rPr>
          <w:rFonts w:ascii="宋体" w:hAnsi="宋体"/>
          <w:bCs/>
          <w:szCs w:val="21"/>
        </w:rPr>
        <w:t>“</w:t>
      </w:r>
      <w:r>
        <w:rPr>
          <w:rFonts w:hint="eastAsia" w:ascii="宋体" w:hAnsi="宋体"/>
          <w:bCs/>
          <w:szCs w:val="21"/>
        </w:rPr>
        <w:t>三证合一</w:t>
      </w:r>
      <w:r>
        <w:rPr>
          <w:rFonts w:ascii="宋体" w:hAnsi="宋体"/>
          <w:bCs/>
          <w:szCs w:val="21"/>
        </w:rPr>
        <w:t>”</w:t>
      </w:r>
      <w:r>
        <w:rPr>
          <w:rFonts w:hint="eastAsia" w:ascii="宋体" w:hAnsi="宋体"/>
          <w:bCs/>
          <w:szCs w:val="21"/>
        </w:rPr>
        <w:t>除外)</w:t>
      </w:r>
      <w:r>
        <w:rPr>
          <w:rFonts w:ascii="宋体" w:hAnsi="宋体"/>
          <w:bCs/>
          <w:sz w:val="24"/>
        </w:rPr>
        <w:t>………………</w:t>
      </w:r>
    </w:p>
    <w:p w14:paraId="14C0866B">
      <w:pPr>
        <w:snapToGrid w:val="0"/>
        <w:spacing w:line="480" w:lineRule="exact"/>
        <w:ind w:firstLine="1260" w:firstLineChars="600"/>
        <w:jc w:val="left"/>
        <w:rPr>
          <w:rFonts w:ascii="宋体" w:hAnsi="宋体"/>
          <w:bCs/>
          <w:sz w:val="24"/>
        </w:rPr>
      </w:pPr>
      <w:r>
        <w:rPr>
          <w:rFonts w:hint="eastAsia" w:ascii="宋体" w:hAnsi="宋体"/>
          <w:bCs/>
          <w:szCs w:val="21"/>
          <w:lang w:val="en-US" w:eastAsia="zh-CN"/>
        </w:rPr>
        <w:t>3.</w:t>
      </w:r>
      <w:r>
        <w:rPr>
          <w:rFonts w:hint="eastAsia" w:ascii="宋体" w:hAnsi="宋体"/>
          <w:bCs/>
          <w:szCs w:val="21"/>
        </w:rPr>
        <w:t>参加政府采购活动前三年内在经营活动中</w:t>
      </w:r>
      <w:r>
        <w:rPr>
          <w:rFonts w:hint="eastAsia" w:ascii="宋体" w:hAnsi="宋体"/>
          <w:bCs/>
          <w:szCs w:val="21"/>
          <w:lang w:eastAsia="zh-CN"/>
        </w:rPr>
        <w:t>无</w:t>
      </w:r>
      <w:r>
        <w:rPr>
          <w:rFonts w:hint="eastAsia" w:ascii="宋体" w:hAnsi="宋体"/>
          <w:bCs/>
          <w:szCs w:val="21"/>
        </w:rPr>
        <w:t>重大违法记录书面声明及信用记录网站查询结果</w:t>
      </w:r>
      <w:r>
        <w:rPr>
          <w:rFonts w:ascii="宋体" w:hAnsi="宋体"/>
          <w:bCs/>
          <w:sz w:val="24"/>
        </w:rPr>
        <w:t>………………………………………………………………………………</w:t>
      </w:r>
    </w:p>
    <w:p w14:paraId="76FE05CD">
      <w:pPr>
        <w:spacing w:line="400" w:lineRule="exact"/>
        <w:ind w:firstLine="1260" w:firstLineChars="600"/>
        <w:rPr>
          <w:rFonts w:ascii="宋体" w:hAnsi="宋体"/>
          <w:szCs w:val="21"/>
        </w:rPr>
      </w:pPr>
      <w:r>
        <w:rPr>
          <w:rFonts w:hint="eastAsia" w:ascii="宋体" w:hAnsi="宋体"/>
          <w:szCs w:val="21"/>
          <w:lang w:val="en-US" w:eastAsia="zh-CN"/>
        </w:rPr>
        <w:t>4.</w:t>
      </w:r>
      <w:r>
        <w:rPr>
          <w:rFonts w:hint="eastAsia" w:ascii="宋体" w:hAnsi="宋体"/>
          <w:szCs w:val="21"/>
        </w:rPr>
        <w:t>提供的切实可行的优惠承诺（如有）</w:t>
      </w:r>
      <w:r>
        <w:rPr>
          <w:rFonts w:ascii="宋体" w:hAnsi="宋体"/>
          <w:sz w:val="24"/>
        </w:rPr>
        <w:t>…………………………………</w:t>
      </w:r>
    </w:p>
    <w:p w14:paraId="357C7D52">
      <w:pPr>
        <w:spacing w:line="420" w:lineRule="exact"/>
        <w:ind w:firstLine="1260" w:firstLineChars="600"/>
        <w:rPr>
          <w:rFonts w:ascii="宋体" w:hAnsi="宋体"/>
          <w:szCs w:val="21"/>
        </w:rPr>
      </w:pPr>
      <w:r>
        <w:rPr>
          <w:rFonts w:hint="eastAsia" w:ascii="宋体" w:hAnsi="宋体"/>
          <w:szCs w:val="21"/>
          <w:lang w:val="en-US" w:eastAsia="zh-CN"/>
        </w:rPr>
        <w:t>5.</w:t>
      </w:r>
      <w:r>
        <w:rPr>
          <w:rFonts w:hint="eastAsia" w:ascii="宋体" w:hAnsi="宋体"/>
          <w:szCs w:val="21"/>
        </w:rPr>
        <w:t>采购项目需求表中需要提供的有关资料</w:t>
      </w:r>
      <w:r>
        <w:rPr>
          <w:rFonts w:ascii="宋体" w:hAnsi="宋体"/>
          <w:sz w:val="24"/>
        </w:rPr>
        <w:t>…………………………………</w:t>
      </w:r>
    </w:p>
    <w:p w14:paraId="3730A904">
      <w:pPr>
        <w:tabs>
          <w:tab w:val="left" w:pos="1080"/>
          <w:tab w:val="left" w:pos="1808"/>
        </w:tabs>
        <w:autoSpaceDE w:val="0"/>
        <w:autoSpaceDN w:val="0"/>
        <w:adjustRightInd w:val="0"/>
        <w:snapToGrid w:val="0"/>
        <w:spacing w:line="420" w:lineRule="exact"/>
        <w:ind w:firstLine="1260" w:firstLineChars="60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供应商类似的业绩（附中标通知书复印件或合同复印件为准）</w:t>
      </w:r>
      <w:r>
        <w:rPr>
          <w:rFonts w:ascii="宋体" w:hAnsi="宋体"/>
          <w:sz w:val="24"/>
        </w:rPr>
        <w:t>…………</w:t>
      </w:r>
    </w:p>
    <w:p w14:paraId="1627E550">
      <w:pPr>
        <w:tabs>
          <w:tab w:val="left" w:pos="1080"/>
          <w:tab w:val="left" w:pos="1808"/>
        </w:tabs>
        <w:autoSpaceDE w:val="0"/>
        <w:autoSpaceDN w:val="0"/>
        <w:adjustRightInd w:val="0"/>
        <w:snapToGrid w:val="0"/>
        <w:spacing w:line="420" w:lineRule="exact"/>
        <w:ind w:firstLine="1260" w:firstLineChars="600"/>
        <w:rPr>
          <w:rFonts w:ascii="宋体" w:hAnsi="宋体"/>
          <w:kern w:val="0"/>
          <w:szCs w:val="21"/>
        </w:rPr>
      </w:pPr>
      <w:r>
        <w:rPr>
          <w:rFonts w:hint="eastAsia" w:ascii="宋体" w:hAnsi="宋体"/>
          <w:szCs w:val="21"/>
          <w:lang w:val="en-US" w:eastAsia="zh-CN"/>
        </w:rPr>
        <w:t>7.</w:t>
      </w:r>
      <w:r>
        <w:rPr>
          <w:rFonts w:hint="eastAsia" w:ascii="宋体" w:hAnsi="宋体"/>
          <w:szCs w:val="21"/>
        </w:rPr>
        <w:t>本</w:t>
      </w:r>
      <w:r>
        <w:rPr>
          <w:rFonts w:hint="eastAsia" w:ascii="宋体" w:hAnsi="宋体"/>
          <w:szCs w:val="21"/>
          <w:lang w:eastAsia="zh-CN"/>
        </w:rPr>
        <w:t>询价</w:t>
      </w:r>
      <w:r>
        <w:rPr>
          <w:rFonts w:hint="eastAsia" w:ascii="宋体" w:hAnsi="宋体"/>
          <w:szCs w:val="21"/>
        </w:rPr>
        <w:t>文件要求提供的其他资料和需要说明的问题</w:t>
      </w:r>
      <w:r>
        <w:rPr>
          <w:rFonts w:ascii="宋体" w:hAnsi="宋体"/>
          <w:sz w:val="24"/>
        </w:rPr>
        <w:t>……………………</w:t>
      </w:r>
    </w:p>
    <w:p w14:paraId="75CCD266">
      <w:pPr>
        <w:pStyle w:val="14"/>
        <w:spacing w:line="360" w:lineRule="exact"/>
        <w:ind w:firstLine="487" w:firstLineChars="232"/>
        <w:jc w:val="left"/>
        <w:rPr>
          <w:rFonts w:ascii="宋体" w:hAnsi="宋体" w:cs="宋体"/>
          <w:kern w:val="0"/>
          <w:sz w:val="21"/>
          <w:szCs w:val="21"/>
        </w:rPr>
      </w:pPr>
      <w:r>
        <w:rPr>
          <w:rFonts w:hint="eastAsia" w:ascii="宋体" w:hAnsi="宋体" w:cs="宋体"/>
          <w:kern w:val="0"/>
          <w:sz w:val="21"/>
          <w:szCs w:val="21"/>
        </w:rPr>
        <w:t>附件</w:t>
      </w:r>
      <w:r>
        <w:rPr>
          <w:rFonts w:hint="eastAsia" w:ascii="宋体" w:hAnsi="宋体" w:cs="宋体"/>
          <w:kern w:val="0"/>
          <w:sz w:val="21"/>
          <w:szCs w:val="21"/>
          <w:lang w:eastAsia="zh-CN"/>
        </w:rPr>
        <w:t>六：</w:t>
      </w:r>
      <w:r>
        <w:rPr>
          <w:rFonts w:hint="eastAsia" w:ascii="宋体" w:hAnsi="宋体" w:cs="宋体"/>
          <w:kern w:val="0"/>
          <w:sz w:val="21"/>
          <w:szCs w:val="21"/>
        </w:rPr>
        <w:t>中小企业声明函</w:t>
      </w:r>
    </w:p>
    <w:p w14:paraId="27492C72">
      <w:pPr>
        <w:spacing w:line="520" w:lineRule="exact"/>
        <w:jc w:val="center"/>
        <w:rPr>
          <w:rFonts w:ascii="宋体" w:hAnsi="宋体"/>
          <w:b/>
          <w:szCs w:val="21"/>
        </w:rPr>
      </w:pPr>
    </w:p>
    <w:p w14:paraId="6C4951C6">
      <w:pPr>
        <w:spacing w:line="520" w:lineRule="exact"/>
        <w:jc w:val="center"/>
        <w:rPr>
          <w:rFonts w:ascii="宋体" w:hAnsi="宋体"/>
          <w:b/>
          <w:szCs w:val="21"/>
        </w:rPr>
      </w:pPr>
    </w:p>
    <w:p w14:paraId="2B6AFD65">
      <w:pPr>
        <w:spacing w:line="520" w:lineRule="exact"/>
        <w:jc w:val="center"/>
        <w:rPr>
          <w:rFonts w:ascii="宋体" w:hAnsi="宋体"/>
          <w:b/>
          <w:szCs w:val="21"/>
        </w:rPr>
      </w:pPr>
    </w:p>
    <w:p w14:paraId="7FC54F9C">
      <w:pPr>
        <w:spacing w:line="520" w:lineRule="exact"/>
        <w:jc w:val="center"/>
        <w:rPr>
          <w:rFonts w:ascii="宋体" w:hAnsi="宋体"/>
          <w:szCs w:val="21"/>
        </w:rPr>
      </w:pPr>
      <w:r>
        <w:rPr>
          <w:rFonts w:hint="eastAsia" w:ascii="宋体" w:hAnsi="宋体"/>
          <w:b/>
          <w:szCs w:val="21"/>
        </w:rPr>
        <w:t>（本目录可根据</w:t>
      </w:r>
      <w:r>
        <w:rPr>
          <w:rFonts w:hint="eastAsia" w:ascii="宋体" w:hAnsi="宋体"/>
          <w:b/>
          <w:szCs w:val="21"/>
          <w:lang w:eastAsia="zh-CN"/>
        </w:rPr>
        <w:t>询价</w:t>
      </w:r>
      <w:r>
        <w:rPr>
          <w:rFonts w:hint="eastAsia" w:ascii="宋体" w:hAnsi="宋体"/>
          <w:b/>
          <w:szCs w:val="21"/>
        </w:rPr>
        <w:t>文件要求必须提供的资料排序，其余资料酌情提供）</w:t>
      </w:r>
    </w:p>
    <w:p w14:paraId="21137BC9">
      <w:pPr>
        <w:spacing w:line="520" w:lineRule="exact"/>
        <w:rPr>
          <w:rFonts w:ascii="宋体" w:hAnsi="宋体"/>
          <w:szCs w:val="21"/>
        </w:rPr>
      </w:pPr>
    </w:p>
    <w:p w14:paraId="1681A004">
      <w:pPr>
        <w:spacing w:line="520" w:lineRule="exact"/>
        <w:rPr>
          <w:rFonts w:ascii="宋体" w:hAnsi="宋体"/>
          <w:szCs w:val="21"/>
        </w:rPr>
      </w:pPr>
    </w:p>
    <w:p w14:paraId="7C93586C">
      <w:pPr>
        <w:spacing w:line="520" w:lineRule="exact"/>
        <w:rPr>
          <w:rFonts w:ascii="宋体" w:hAnsi="宋体"/>
          <w:szCs w:val="21"/>
        </w:rPr>
      </w:pPr>
    </w:p>
    <w:p w14:paraId="0F40187B">
      <w:pPr>
        <w:spacing w:line="520" w:lineRule="exact"/>
        <w:rPr>
          <w:rFonts w:ascii="宋体" w:hAnsi="宋体"/>
          <w:szCs w:val="21"/>
        </w:rPr>
      </w:pPr>
    </w:p>
    <w:p w14:paraId="44F238B4">
      <w:pPr>
        <w:spacing w:line="520" w:lineRule="exact"/>
        <w:rPr>
          <w:rFonts w:ascii="宋体" w:hAnsi="宋体"/>
          <w:szCs w:val="21"/>
        </w:rPr>
      </w:pPr>
    </w:p>
    <w:p w14:paraId="558E1CDE">
      <w:pPr>
        <w:spacing w:line="520" w:lineRule="exact"/>
        <w:rPr>
          <w:rFonts w:ascii="宋体" w:hAnsi="宋体"/>
          <w:szCs w:val="21"/>
        </w:rPr>
      </w:pPr>
    </w:p>
    <w:p w14:paraId="1107EC0C">
      <w:pPr>
        <w:spacing w:line="520" w:lineRule="exact"/>
        <w:rPr>
          <w:rFonts w:ascii="宋体" w:hAnsi="宋体"/>
          <w:szCs w:val="21"/>
        </w:rPr>
      </w:pPr>
      <w:r>
        <w:rPr>
          <w:rFonts w:ascii="宋体" w:hAnsi="宋体"/>
          <w:szCs w:val="21"/>
        </w:rPr>
        <w:br w:type="page"/>
      </w:r>
    </w:p>
    <w:p w14:paraId="3AD4EE9E">
      <w:pPr>
        <w:spacing w:line="520" w:lineRule="exact"/>
        <w:rPr>
          <w:rFonts w:ascii="宋体" w:hAnsi="宋体"/>
          <w:szCs w:val="21"/>
        </w:rPr>
      </w:pPr>
      <w:r>
        <w:rPr>
          <w:rFonts w:hint="eastAsia" w:ascii="宋体" w:hAnsi="宋体"/>
          <w:szCs w:val="21"/>
        </w:rPr>
        <w:t xml:space="preserve">附件一 </w:t>
      </w:r>
    </w:p>
    <w:p w14:paraId="7FE60368">
      <w:pPr>
        <w:spacing w:line="520" w:lineRule="exact"/>
        <w:jc w:val="center"/>
        <w:rPr>
          <w:rFonts w:hint="eastAsia" w:ascii="宋体" w:hAnsi="宋体" w:eastAsia="宋体"/>
          <w:szCs w:val="21"/>
          <w:lang w:eastAsia="zh-CN"/>
        </w:rPr>
      </w:pPr>
      <w:r>
        <w:rPr>
          <w:rFonts w:hint="eastAsia" w:ascii="宋体" w:hAnsi="宋体"/>
          <w:szCs w:val="21"/>
        </w:rPr>
        <w:t>1、</w:t>
      </w:r>
      <w:r>
        <w:rPr>
          <w:rFonts w:hint="eastAsia" w:ascii="宋体" w:hAnsi="宋体"/>
          <w:szCs w:val="21"/>
          <w:lang w:eastAsia="zh-CN"/>
        </w:rPr>
        <w:t>询价文件</w:t>
      </w:r>
    </w:p>
    <w:p w14:paraId="3CB7C9F6">
      <w:pPr>
        <w:spacing w:line="520" w:lineRule="exact"/>
        <w:jc w:val="center"/>
        <w:rPr>
          <w:rFonts w:ascii="宋体" w:hAnsi="宋体"/>
          <w:szCs w:val="21"/>
        </w:rPr>
      </w:pPr>
    </w:p>
    <w:p w14:paraId="263898D9">
      <w:pPr>
        <w:pStyle w:val="8"/>
        <w:spacing w:line="520" w:lineRule="exact"/>
        <w:rPr>
          <w:rFonts w:hAnsi="宋体"/>
        </w:rPr>
      </w:pPr>
      <w:r>
        <w:rPr>
          <w:rFonts w:hint="eastAsia" w:hAnsi="宋体"/>
          <w:lang w:eastAsia="zh-CN"/>
        </w:rPr>
        <w:t>广西柳州化工技工学校</w:t>
      </w:r>
      <w:r>
        <w:rPr>
          <w:rFonts w:hint="eastAsia" w:hAnsi="宋体"/>
        </w:rPr>
        <w:t>：</w:t>
      </w:r>
    </w:p>
    <w:p w14:paraId="4763839A">
      <w:pPr>
        <w:pStyle w:val="8"/>
        <w:spacing w:line="520" w:lineRule="exact"/>
        <w:ind w:firstLine="480"/>
        <w:rPr>
          <w:rFonts w:hAnsi="宋体"/>
        </w:rPr>
      </w:pPr>
      <w:r>
        <w:rPr>
          <w:rFonts w:hint="eastAsia" w:hAnsi="宋体"/>
        </w:rPr>
        <w:t>依据贵</w:t>
      </w:r>
      <w:r>
        <w:rPr>
          <w:rFonts w:hint="eastAsia" w:hAnsi="宋体"/>
          <w:lang w:eastAsia="zh-CN"/>
        </w:rPr>
        <w:t>校</w:t>
      </w:r>
      <w:r>
        <w:rPr>
          <w:rFonts w:hint="eastAsia" w:hAnsi="宋体"/>
          <w:u w:val="single"/>
        </w:rPr>
        <w:t>（项目名称/文件编号）</w:t>
      </w:r>
      <w:r>
        <w:rPr>
          <w:rFonts w:hint="eastAsia" w:hAnsi="宋体"/>
        </w:rPr>
        <w:t>项目采购的</w:t>
      </w:r>
      <w:r>
        <w:rPr>
          <w:rFonts w:hint="eastAsia" w:hAnsi="宋体"/>
          <w:lang w:eastAsia="zh-CN"/>
        </w:rPr>
        <w:t>询价</w:t>
      </w:r>
      <w:r>
        <w:rPr>
          <w:rFonts w:hint="eastAsia" w:hAnsi="宋体"/>
        </w:rPr>
        <w:t>邀请，我方</w:t>
      </w:r>
      <w:r>
        <w:rPr>
          <w:rFonts w:hint="eastAsia" w:hAnsi="宋体"/>
          <w:u w:val="single"/>
        </w:rPr>
        <w:t>（姓名和职务）</w:t>
      </w:r>
      <w:r>
        <w:rPr>
          <w:rFonts w:hint="eastAsia" w:hAnsi="宋体"/>
        </w:rPr>
        <w:t>经正式授权并代表</w:t>
      </w:r>
      <w:r>
        <w:rPr>
          <w:rFonts w:hint="eastAsia" w:hAnsi="宋体"/>
          <w:u w:val="single"/>
        </w:rPr>
        <w:t>（供应商名称、地址）</w:t>
      </w:r>
      <w:r>
        <w:rPr>
          <w:rFonts w:hint="eastAsia" w:hAnsi="宋体"/>
        </w:rPr>
        <w:t>提交下述响应文件正本一份。</w:t>
      </w:r>
    </w:p>
    <w:p w14:paraId="5A14FAD9">
      <w:pPr>
        <w:pStyle w:val="8"/>
        <w:spacing w:line="520" w:lineRule="exact"/>
        <w:rPr>
          <w:rFonts w:hAnsi="宋体"/>
        </w:rPr>
      </w:pPr>
      <w:r>
        <w:rPr>
          <w:rFonts w:hint="eastAsia" w:hAnsi="宋体"/>
        </w:rPr>
        <w:t>响应文件包括：</w:t>
      </w:r>
    </w:p>
    <w:p w14:paraId="78D5B18E">
      <w:pPr>
        <w:pStyle w:val="8"/>
        <w:spacing w:line="520" w:lineRule="exact"/>
        <w:ind w:firstLine="480"/>
        <w:rPr>
          <w:rFonts w:hAnsi="宋体"/>
        </w:rPr>
      </w:pPr>
      <w:r>
        <w:rPr>
          <w:rFonts w:hint="eastAsia" w:hAnsi="宋体"/>
        </w:rPr>
        <w:t>1. 报价表；</w:t>
      </w:r>
    </w:p>
    <w:p w14:paraId="120CC0CB">
      <w:pPr>
        <w:pStyle w:val="8"/>
        <w:spacing w:line="520" w:lineRule="exact"/>
        <w:ind w:firstLine="480"/>
        <w:rPr>
          <w:rFonts w:hAnsi="宋体"/>
        </w:rPr>
      </w:pPr>
      <w:r>
        <w:rPr>
          <w:rFonts w:hint="eastAsia" w:hAnsi="宋体"/>
        </w:rPr>
        <w:t>2. 商务、技术响应表；</w:t>
      </w:r>
    </w:p>
    <w:p w14:paraId="34857F71">
      <w:pPr>
        <w:pStyle w:val="8"/>
        <w:spacing w:line="520" w:lineRule="exact"/>
        <w:ind w:firstLine="480"/>
        <w:rPr>
          <w:rFonts w:hAnsi="宋体"/>
        </w:rPr>
      </w:pPr>
      <w:r>
        <w:rPr>
          <w:rFonts w:hint="eastAsia" w:hAnsi="宋体"/>
        </w:rPr>
        <w:t>3.实施方案</w:t>
      </w:r>
    </w:p>
    <w:p w14:paraId="1D9C79CF">
      <w:pPr>
        <w:pStyle w:val="8"/>
        <w:spacing w:line="520" w:lineRule="exact"/>
        <w:ind w:firstLine="480"/>
        <w:rPr>
          <w:rFonts w:hAnsi="宋体"/>
        </w:rPr>
      </w:pPr>
      <w:r>
        <w:rPr>
          <w:rFonts w:hint="eastAsia" w:hAnsi="宋体"/>
        </w:rPr>
        <w:t>4.供应商须知和技术规格要求提供的有关文件；</w:t>
      </w:r>
    </w:p>
    <w:p w14:paraId="21F8E57B">
      <w:pPr>
        <w:pStyle w:val="8"/>
        <w:spacing w:line="520" w:lineRule="exact"/>
        <w:ind w:firstLine="480"/>
        <w:rPr>
          <w:rFonts w:hAnsi="宋体"/>
        </w:rPr>
      </w:pPr>
      <w:r>
        <w:rPr>
          <w:rFonts w:hint="eastAsia" w:hAnsi="宋体"/>
        </w:rPr>
        <w:t>5.资格证明文件；</w:t>
      </w:r>
    </w:p>
    <w:p w14:paraId="4953DB54">
      <w:pPr>
        <w:pStyle w:val="8"/>
        <w:spacing w:line="520" w:lineRule="exact"/>
        <w:ind w:firstLine="315" w:firstLineChars="150"/>
        <w:rPr>
          <w:rFonts w:hAnsi="宋体"/>
        </w:rPr>
      </w:pPr>
      <w:r>
        <w:rPr>
          <w:rFonts w:hint="eastAsia" w:hAnsi="宋体"/>
        </w:rPr>
        <w:t>在此，授权代表宣布同意如下：</w:t>
      </w:r>
    </w:p>
    <w:p w14:paraId="1C9A8310">
      <w:pPr>
        <w:pStyle w:val="8"/>
        <w:spacing w:line="520" w:lineRule="exact"/>
        <w:ind w:firstLine="480"/>
        <w:rPr>
          <w:rFonts w:hAnsi="宋体"/>
        </w:rPr>
      </w:pPr>
      <w:r>
        <w:rPr>
          <w:rFonts w:hint="eastAsia" w:hAnsi="宋体"/>
        </w:rPr>
        <w:t>1. 将按</w:t>
      </w:r>
      <w:r>
        <w:rPr>
          <w:rFonts w:hint="eastAsia" w:hAnsi="宋体"/>
          <w:lang w:eastAsia="zh-CN"/>
        </w:rPr>
        <w:t>询价</w:t>
      </w:r>
      <w:r>
        <w:rPr>
          <w:rFonts w:hint="eastAsia" w:hAnsi="宋体"/>
        </w:rPr>
        <w:t>文件的约定履行合同责任和义务；</w:t>
      </w:r>
    </w:p>
    <w:p w14:paraId="2986C720">
      <w:pPr>
        <w:pStyle w:val="8"/>
        <w:spacing w:line="520" w:lineRule="exact"/>
        <w:ind w:left="840" w:hanging="360"/>
        <w:rPr>
          <w:rFonts w:hAnsi="宋体"/>
        </w:rPr>
      </w:pPr>
      <w:r>
        <w:rPr>
          <w:rFonts w:hint="eastAsia" w:hAnsi="宋体"/>
        </w:rPr>
        <w:t>2. 已详细审查</w:t>
      </w:r>
      <w:r>
        <w:rPr>
          <w:rFonts w:hint="eastAsia" w:hAnsi="宋体"/>
          <w:lang w:eastAsia="zh-CN"/>
        </w:rPr>
        <w:t>询价</w:t>
      </w:r>
      <w:r>
        <w:rPr>
          <w:rFonts w:hint="eastAsia" w:hAnsi="宋体"/>
        </w:rPr>
        <w:t>文件，包括</w:t>
      </w:r>
      <w:r>
        <w:rPr>
          <w:rFonts w:hint="eastAsia" w:hAnsi="宋体"/>
          <w:u w:val="single"/>
        </w:rPr>
        <w:t>（补遗文件）（如果有的话）</w:t>
      </w:r>
      <w:r>
        <w:rPr>
          <w:rFonts w:hint="eastAsia" w:hAnsi="宋体"/>
        </w:rPr>
        <w:t>；我们完全理解并同意放弃对这方面有不明及误解的权力；</w:t>
      </w:r>
    </w:p>
    <w:p w14:paraId="2A933CEF">
      <w:pPr>
        <w:pStyle w:val="8"/>
        <w:spacing w:line="520" w:lineRule="exact"/>
        <w:ind w:left="840" w:hanging="360"/>
        <w:rPr>
          <w:rFonts w:hAnsi="宋体"/>
        </w:rPr>
      </w:pPr>
      <w:r>
        <w:rPr>
          <w:rFonts w:hint="eastAsia" w:hAnsi="宋体"/>
        </w:rPr>
        <w:t>3. 同意提供按照贵方可能要求的与其</w:t>
      </w:r>
      <w:r>
        <w:rPr>
          <w:rFonts w:hint="eastAsia" w:hAnsi="宋体"/>
          <w:lang w:eastAsia="zh-CN"/>
        </w:rPr>
        <w:t>询价</w:t>
      </w:r>
      <w:r>
        <w:rPr>
          <w:rFonts w:hint="eastAsia" w:hAnsi="宋体"/>
        </w:rPr>
        <w:t>有关的一切数据或资料；</w:t>
      </w:r>
    </w:p>
    <w:p w14:paraId="11263BE1">
      <w:pPr>
        <w:pStyle w:val="8"/>
        <w:spacing w:line="520" w:lineRule="exact"/>
        <w:ind w:firstLine="480"/>
        <w:rPr>
          <w:rFonts w:hAnsi="宋体"/>
          <w:u w:val="single"/>
        </w:rPr>
      </w:pPr>
      <w:r>
        <w:rPr>
          <w:rFonts w:hint="eastAsia" w:hAnsi="宋体"/>
        </w:rPr>
        <w:t>4. 与本</w:t>
      </w:r>
      <w:r>
        <w:rPr>
          <w:rFonts w:hint="eastAsia" w:hAnsi="宋体"/>
          <w:lang w:eastAsia="zh-CN"/>
        </w:rPr>
        <w:t>询价</w:t>
      </w:r>
      <w:r>
        <w:rPr>
          <w:rFonts w:hint="eastAsia" w:hAnsi="宋体"/>
        </w:rPr>
        <w:t>有关的一切正式往来信函请寄：</w:t>
      </w:r>
      <w:r>
        <w:rPr>
          <w:rFonts w:hint="eastAsia" w:hAnsi="宋体"/>
          <w:u w:val="single"/>
        </w:rPr>
        <w:t xml:space="preserve">                       </w:t>
      </w:r>
    </w:p>
    <w:p w14:paraId="5222A5AD">
      <w:pPr>
        <w:pStyle w:val="8"/>
        <w:spacing w:line="520" w:lineRule="exact"/>
        <w:ind w:firstLine="840"/>
        <w:rPr>
          <w:rFonts w:hAnsi="宋体"/>
        </w:rPr>
      </w:pPr>
      <w:r>
        <w:rPr>
          <w:rFonts w:hint="eastAsia" w:hAnsi="宋体"/>
        </w:rPr>
        <w:t>电话/传真：</w:t>
      </w:r>
      <w:r>
        <w:rPr>
          <w:rFonts w:hint="eastAsia" w:hAnsi="宋体"/>
          <w:u w:val="single"/>
        </w:rPr>
        <w:t xml:space="preserve">                        </w:t>
      </w:r>
      <w:r>
        <w:rPr>
          <w:rFonts w:hint="eastAsia" w:hAnsi="宋体"/>
        </w:rPr>
        <w:t xml:space="preserve"> 电子函件：</w:t>
      </w:r>
      <w:r>
        <w:rPr>
          <w:rFonts w:hint="eastAsia" w:hAnsi="宋体"/>
          <w:u w:val="single"/>
        </w:rPr>
        <w:t xml:space="preserve">             </w:t>
      </w:r>
      <w:r>
        <w:rPr>
          <w:rFonts w:hint="eastAsia" w:hAnsi="宋体"/>
        </w:rPr>
        <w:t xml:space="preserve">              </w:t>
      </w:r>
    </w:p>
    <w:p w14:paraId="476C7054">
      <w:pPr>
        <w:pStyle w:val="8"/>
        <w:spacing w:line="520" w:lineRule="exact"/>
        <w:ind w:firstLine="840"/>
        <w:rPr>
          <w:rFonts w:hAnsi="宋体"/>
          <w:u w:val="single"/>
        </w:rPr>
      </w:pPr>
      <w:r>
        <w:rPr>
          <w:rFonts w:hint="eastAsia" w:hAnsi="宋体"/>
        </w:rPr>
        <w:t>日期：</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日</w:t>
      </w:r>
    </w:p>
    <w:p w14:paraId="2192B199">
      <w:pPr>
        <w:pStyle w:val="8"/>
        <w:spacing w:line="520" w:lineRule="exact"/>
        <w:ind w:firstLine="840"/>
        <w:rPr>
          <w:rFonts w:hAnsi="宋体"/>
          <w:u w:val="single"/>
        </w:rPr>
      </w:pPr>
      <w:r>
        <w:rPr>
          <w:rFonts w:hint="eastAsia" w:hAnsi="宋体"/>
        </w:rPr>
        <w:t>供应商或法定代表人授权代表签字：</w:t>
      </w:r>
      <w:r>
        <w:rPr>
          <w:rFonts w:hint="eastAsia" w:hAnsi="宋体"/>
          <w:u w:val="single"/>
        </w:rPr>
        <w:t xml:space="preserve">                       </w:t>
      </w:r>
    </w:p>
    <w:p w14:paraId="32ACB053">
      <w:pPr>
        <w:pStyle w:val="8"/>
        <w:spacing w:line="520" w:lineRule="exact"/>
        <w:ind w:firstLine="840"/>
        <w:rPr>
          <w:rFonts w:hAnsi="宋体"/>
        </w:rPr>
      </w:pPr>
      <w:r>
        <w:rPr>
          <w:rFonts w:hint="eastAsia" w:hAnsi="宋体"/>
        </w:rPr>
        <w:t>供应商名称（签章）：</w:t>
      </w:r>
      <w:r>
        <w:rPr>
          <w:rFonts w:hint="eastAsia" w:hAnsi="宋体"/>
          <w:u w:val="single"/>
        </w:rPr>
        <w:t xml:space="preserve">                                    </w:t>
      </w:r>
      <w:r>
        <w:rPr>
          <w:rFonts w:hint="eastAsia" w:hAnsi="宋体"/>
        </w:rPr>
        <w:t xml:space="preserve">                           </w:t>
      </w:r>
    </w:p>
    <w:p w14:paraId="7EE4B685">
      <w:pPr>
        <w:pStyle w:val="8"/>
        <w:spacing w:line="520" w:lineRule="exact"/>
        <w:ind w:firstLine="840"/>
        <w:rPr>
          <w:rFonts w:hAnsi="宋体"/>
        </w:rPr>
      </w:pPr>
      <w:r>
        <w:rPr>
          <w:rFonts w:hint="eastAsia" w:hAnsi="宋体"/>
        </w:rPr>
        <w:t>开户银行：</w:t>
      </w:r>
      <w:r>
        <w:rPr>
          <w:rFonts w:hint="eastAsia" w:hAnsi="宋体"/>
          <w:u w:val="single"/>
        </w:rPr>
        <w:t xml:space="preserve">                         </w:t>
      </w:r>
      <w:r>
        <w:rPr>
          <w:rFonts w:hint="eastAsia" w:hAnsi="宋体"/>
        </w:rPr>
        <w:t xml:space="preserve">  帐号/行号：</w:t>
      </w:r>
      <w:r>
        <w:rPr>
          <w:rFonts w:hint="eastAsia" w:hAnsi="宋体"/>
          <w:u w:val="single"/>
        </w:rPr>
        <w:t xml:space="preserve">           </w:t>
      </w:r>
      <w:r>
        <w:rPr>
          <w:rFonts w:hint="eastAsia" w:hAnsi="宋体"/>
        </w:rPr>
        <w:t xml:space="preserve">                     </w:t>
      </w:r>
    </w:p>
    <w:p w14:paraId="6EFA7219">
      <w:pPr>
        <w:spacing w:line="360" w:lineRule="exact"/>
        <w:rPr>
          <w:rFonts w:ascii="宋体" w:hAnsi="宋体"/>
          <w:szCs w:val="21"/>
        </w:rPr>
      </w:pPr>
    </w:p>
    <w:p w14:paraId="5923B29C">
      <w:pPr>
        <w:spacing w:line="300" w:lineRule="auto"/>
        <w:rPr>
          <w:rFonts w:ascii="宋体" w:hAnsi="宋体"/>
          <w:szCs w:val="21"/>
        </w:rPr>
      </w:pPr>
    </w:p>
    <w:p w14:paraId="4DB05B98">
      <w:pPr>
        <w:spacing w:line="500" w:lineRule="exact"/>
        <w:rPr>
          <w:rFonts w:ascii="宋体" w:hAnsi="宋体"/>
          <w:szCs w:val="21"/>
        </w:rPr>
      </w:pPr>
      <w:r>
        <w:rPr>
          <w:rFonts w:hint="eastAsia" w:ascii="宋体" w:hAnsi="宋体"/>
          <w:szCs w:val="21"/>
        </w:rPr>
        <w:t xml:space="preserve">     </w:t>
      </w:r>
    </w:p>
    <w:p w14:paraId="07B91B61">
      <w:pPr>
        <w:spacing w:line="500" w:lineRule="exact"/>
        <w:rPr>
          <w:rFonts w:ascii="宋体" w:hAnsi="宋体"/>
          <w:szCs w:val="21"/>
        </w:rPr>
      </w:pPr>
      <w:r>
        <w:rPr>
          <w:rFonts w:hint="eastAsia" w:ascii="宋体" w:hAnsi="宋体"/>
          <w:szCs w:val="21"/>
        </w:rPr>
        <w:t xml:space="preserve">         </w:t>
      </w:r>
    </w:p>
    <w:p w14:paraId="3C2185DF">
      <w:pPr>
        <w:spacing w:line="500" w:lineRule="exact"/>
        <w:rPr>
          <w:rFonts w:ascii="宋体" w:hAnsi="宋体"/>
          <w:szCs w:val="21"/>
        </w:rPr>
      </w:pPr>
      <w:r>
        <w:rPr>
          <w:rFonts w:hint="eastAsia" w:ascii="宋体" w:hAnsi="宋体"/>
          <w:szCs w:val="21"/>
        </w:rPr>
        <w:t xml:space="preserve">         </w:t>
      </w:r>
    </w:p>
    <w:p w14:paraId="6A9D3570">
      <w:pPr>
        <w:spacing w:line="500" w:lineRule="exact"/>
        <w:rPr>
          <w:rFonts w:ascii="宋体" w:hAnsi="宋体"/>
          <w:szCs w:val="21"/>
        </w:rPr>
      </w:pPr>
      <w:r>
        <w:rPr>
          <w:rFonts w:hint="eastAsia" w:ascii="宋体" w:hAnsi="宋体"/>
          <w:szCs w:val="21"/>
        </w:rPr>
        <w:t xml:space="preserve">附件二             </w:t>
      </w:r>
    </w:p>
    <w:p w14:paraId="5AA55AB2">
      <w:pPr>
        <w:spacing w:line="500" w:lineRule="exact"/>
        <w:rPr>
          <w:rFonts w:ascii="宋体" w:hAnsi="宋体"/>
          <w:szCs w:val="21"/>
        </w:rPr>
      </w:pPr>
    </w:p>
    <w:p w14:paraId="6A678945">
      <w:pPr>
        <w:spacing w:line="500" w:lineRule="exact"/>
        <w:jc w:val="center"/>
        <w:rPr>
          <w:rFonts w:ascii="宋体" w:hAnsi="宋体"/>
          <w:sz w:val="30"/>
          <w:szCs w:val="30"/>
        </w:rPr>
      </w:pPr>
      <w:r>
        <w:rPr>
          <w:rFonts w:hint="eastAsia" w:ascii="宋体" w:hAnsi="宋体"/>
          <w:sz w:val="30"/>
          <w:szCs w:val="30"/>
        </w:rPr>
        <w:t>2、报  价  表</w:t>
      </w:r>
    </w:p>
    <w:p w14:paraId="647D05C6">
      <w:pPr>
        <w:spacing w:line="500" w:lineRule="exact"/>
        <w:jc w:val="center"/>
        <w:rPr>
          <w:rFonts w:ascii="宋体" w:hAnsi="宋体"/>
          <w:szCs w:val="21"/>
        </w:rPr>
      </w:pPr>
    </w:p>
    <w:p w14:paraId="4CA1995F">
      <w:pPr>
        <w:spacing w:line="500" w:lineRule="exact"/>
        <w:rPr>
          <w:rFonts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w:t>
      </w:r>
    </w:p>
    <w:p w14:paraId="3EE7C6C0">
      <w:pPr>
        <w:spacing w:line="500" w:lineRule="exact"/>
        <w:rPr>
          <w:rFonts w:ascii="宋体" w:hAnsi="宋体"/>
          <w:szCs w:val="21"/>
          <w:u w:val="single"/>
        </w:rPr>
      </w:pPr>
      <w:r>
        <w:rPr>
          <w:rFonts w:hint="eastAsia" w:ascii="宋体" w:hAnsi="宋体"/>
          <w:szCs w:val="21"/>
        </w:rPr>
        <w:t>采购项目编号:</w:t>
      </w:r>
      <w:r>
        <w:rPr>
          <w:rFonts w:hint="eastAsia" w:ascii="宋体" w:hAnsi="宋体"/>
          <w:szCs w:val="21"/>
          <w:u w:val="single"/>
        </w:rPr>
        <w:t xml:space="preserve">                 </w:t>
      </w:r>
    </w:p>
    <w:tbl>
      <w:tblPr>
        <w:tblStyle w:val="16"/>
        <w:tblW w:w="102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7"/>
        <w:gridCol w:w="4273"/>
        <w:gridCol w:w="3392"/>
        <w:gridCol w:w="1666"/>
      </w:tblGrid>
      <w:tr w14:paraId="4CA0B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14:paraId="41B5A4FF">
            <w:pPr>
              <w:spacing w:line="520" w:lineRule="exact"/>
              <w:jc w:val="center"/>
              <w:rPr>
                <w:rFonts w:ascii="宋体" w:hAnsi="宋体" w:cs="仿宋"/>
                <w:b/>
                <w:bCs/>
                <w:sz w:val="24"/>
              </w:rPr>
            </w:pPr>
            <w:r>
              <w:rPr>
                <w:rFonts w:hint="eastAsia" w:ascii="宋体" w:hAnsi="宋体" w:cs="仿宋"/>
                <w:b/>
                <w:bCs/>
                <w:sz w:val="24"/>
              </w:rPr>
              <w:t>项号</w:t>
            </w:r>
          </w:p>
        </w:tc>
        <w:tc>
          <w:tcPr>
            <w:tcW w:w="3928" w:type="dxa"/>
            <w:tcBorders>
              <w:top w:val="single" w:color="auto" w:sz="4" w:space="0"/>
              <w:left w:val="single" w:color="auto" w:sz="4" w:space="0"/>
              <w:bottom w:val="single" w:color="auto" w:sz="4" w:space="0"/>
              <w:right w:val="single" w:color="auto" w:sz="4" w:space="0"/>
            </w:tcBorders>
            <w:vAlign w:val="center"/>
          </w:tcPr>
          <w:p w14:paraId="05929C52">
            <w:pPr>
              <w:spacing w:line="520" w:lineRule="exact"/>
              <w:jc w:val="center"/>
              <w:rPr>
                <w:rFonts w:ascii="宋体" w:hAnsi="宋体" w:cs="仿宋"/>
                <w:b/>
                <w:bCs/>
                <w:sz w:val="24"/>
              </w:rPr>
            </w:pPr>
            <w:r>
              <w:rPr>
                <w:rFonts w:hint="eastAsia" w:ascii="宋体" w:hAnsi="宋体" w:cs="仿宋"/>
                <w:b/>
                <w:bCs/>
                <w:sz w:val="24"/>
              </w:rPr>
              <w:t>货物名称</w:t>
            </w:r>
          </w:p>
        </w:tc>
        <w:tc>
          <w:tcPr>
            <w:tcW w:w="3118" w:type="dxa"/>
            <w:tcBorders>
              <w:top w:val="single" w:color="auto" w:sz="4" w:space="0"/>
              <w:left w:val="single" w:color="auto" w:sz="4" w:space="0"/>
              <w:bottom w:val="single" w:color="auto" w:sz="4" w:space="0"/>
              <w:right w:val="single" w:color="auto" w:sz="4" w:space="0"/>
            </w:tcBorders>
            <w:vAlign w:val="center"/>
          </w:tcPr>
          <w:p w14:paraId="3EDEFB24">
            <w:pPr>
              <w:spacing w:line="520" w:lineRule="exact"/>
              <w:jc w:val="center"/>
              <w:rPr>
                <w:rFonts w:ascii="宋体" w:hAnsi="宋体" w:cs="仿宋"/>
                <w:b/>
                <w:bCs/>
                <w:sz w:val="24"/>
              </w:rPr>
            </w:pPr>
            <w:r>
              <w:rPr>
                <w:rFonts w:hint="eastAsia" w:ascii="宋体" w:hAnsi="宋体" w:cs="仿宋"/>
                <w:b/>
                <w:bCs/>
                <w:sz w:val="24"/>
              </w:rPr>
              <w:t>竞标折扣率（%）</w:t>
            </w:r>
          </w:p>
        </w:tc>
        <w:tc>
          <w:tcPr>
            <w:tcW w:w="1532" w:type="dxa"/>
            <w:tcBorders>
              <w:top w:val="single" w:color="auto" w:sz="4" w:space="0"/>
              <w:left w:val="single" w:color="auto" w:sz="4" w:space="0"/>
              <w:bottom w:val="single" w:color="auto" w:sz="4" w:space="0"/>
              <w:right w:val="single" w:color="auto" w:sz="4" w:space="0"/>
            </w:tcBorders>
            <w:vAlign w:val="center"/>
          </w:tcPr>
          <w:p w14:paraId="5AEA27B8">
            <w:pPr>
              <w:spacing w:line="520" w:lineRule="exact"/>
              <w:jc w:val="center"/>
              <w:rPr>
                <w:rFonts w:ascii="宋体" w:hAnsi="宋体" w:cs="仿宋"/>
                <w:b/>
                <w:bCs/>
                <w:sz w:val="24"/>
              </w:rPr>
            </w:pPr>
            <w:r>
              <w:rPr>
                <w:rFonts w:hint="eastAsia" w:ascii="宋体" w:hAnsi="宋体" w:cs="仿宋"/>
                <w:b/>
                <w:bCs/>
                <w:sz w:val="24"/>
              </w:rPr>
              <w:t>备注</w:t>
            </w:r>
          </w:p>
        </w:tc>
      </w:tr>
      <w:tr w14:paraId="76015D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8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14:paraId="20F31289">
            <w:pPr>
              <w:spacing w:line="520" w:lineRule="exact"/>
              <w:jc w:val="center"/>
              <w:rPr>
                <w:rFonts w:ascii="宋体" w:hAnsi="宋体" w:cs="仿宋"/>
                <w:sz w:val="24"/>
              </w:rPr>
            </w:pPr>
            <w:r>
              <w:rPr>
                <w:rFonts w:hint="eastAsia" w:ascii="宋体" w:hAnsi="宋体" w:cs="仿宋"/>
                <w:sz w:val="24"/>
              </w:rPr>
              <w:t>1</w:t>
            </w:r>
          </w:p>
        </w:tc>
        <w:tc>
          <w:tcPr>
            <w:tcW w:w="3928" w:type="dxa"/>
            <w:tcBorders>
              <w:top w:val="single" w:color="auto" w:sz="4" w:space="0"/>
              <w:left w:val="single" w:color="auto" w:sz="4" w:space="0"/>
              <w:bottom w:val="single" w:color="auto" w:sz="4" w:space="0"/>
              <w:right w:val="single" w:color="auto" w:sz="4" w:space="0"/>
            </w:tcBorders>
            <w:vAlign w:val="center"/>
          </w:tcPr>
          <w:p w14:paraId="5872E849">
            <w:pPr>
              <w:spacing w:line="520" w:lineRule="exact"/>
              <w:jc w:val="center"/>
              <w:rPr>
                <w:rFonts w:ascii="宋体" w:hAnsi="宋体" w:cs="仿宋"/>
                <w:sz w:val="24"/>
              </w:rPr>
            </w:pPr>
            <w:r>
              <w:rPr>
                <w:rFonts w:hint="eastAsia" w:ascii="宋体" w:hAnsi="宋体" w:cs="仿宋"/>
                <w:sz w:val="24"/>
              </w:rPr>
              <w:t>广西</w:t>
            </w:r>
            <w:r>
              <w:rPr>
                <w:rFonts w:hint="eastAsia" w:ascii="宋体" w:hAnsi="宋体" w:cs="仿宋"/>
                <w:sz w:val="24"/>
                <w:lang w:eastAsia="zh-CN"/>
              </w:rPr>
              <w:t>柳州化工</w:t>
            </w:r>
            <w:r>
              <w:rPr>
                <w:rFonts w:hint="eastAsia" w:ascii="宋体" w:hAnsi="宋体" w:cs="仿宋"/>
                <w:sz w:val="24"/>
              </w:rPr>
              <w:t>技工学校202</w:t>
            </w:r>
            <w:r>
              <w:rPr>
                <w:rFonts w:hint="eastAsia" w:ascii="宋体" w:hAnsi="宋体" w:cs="仿宋"/>
                <w:sz w:val="24"/>
                <w:lang w:val="en-US" w:eastAsia="zh-CN"/>
              </w:rPr>
              <w:t>6</w:t>
            </w:r>
            <w:r>
              <w:rPr>
                <w:rFonts w:hint="eastAsia" w:ascii="宋体" w:hAnsi="宋体" w:cs="仿宋"/>
                <w:sz w:val="24"/>
              </w:rPr>
              <w:t>年～202</w:t>
            </w:r>
            <w:r>
              <w:rPr>
                <w:rFonts w:hint="eastAsia" w:ascii="宋体" w:hAnsi="宋体" w:cs="仿宋"/>
                <w:sz w:val="24"/>
                <w:lang w:val="en-US" w:eastAsia="zh-CN"/>
              </w:rPr>
              <w:t>8年</w:t>
            </w:r>
            <w:r>
              <w:rPr>
                <w:rFonts w:hint="eastAsia" w:ascii="宋体" w:hAnsi="宋体" w:cs="仿宋"/>
                <w:sz w:val="24"/>
              </w:rPr>
              <w:t>教材采购</w:t>
            </w:r>
          </w:p>
        </w:tc>
        <w:tc>
          <w:tcPr>
            <w:tcW w:w="3118" w:type="dxa"/>
            <w:tcBorders>
              <w:top w:val="single" w:color="auto" w:sz="4" w:space="0"/>
              <w:left w:val="single" w:color="auto" w:sz="4" w:space="0"/>
              <w:bottom w:val="single" w:color="auto" w:sz="4" w:space="0"/>
              <w:right w:val="single" w:color="auto" w:sz="4" w:space="0"/>
            </w:tcBorders>
            <w:vAlign w:val="center"/>
          </w:tcPr>
          <w:p w14:paraId="322B4A5F">
            <w:pPr>
              <w:spacing w:line="520" w:lineRule="exact"/>
              <w:jc w:val="center"/>
              <w:rPr>
                <w:rFonts w:ascii="宋体" w:hAnsi="宋体" w:cs="仿宋"/>
                <w:sz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076789FE">
            <w:pPr>
              <w:spacing w:line="520" w:lineRule="exact"/>
              <w:jc w:val="center"/>
              <w:rPr>
                <w:rFonts w:ascii="宋体" w:hAnsi="宋体" w:cs="仿宋"/>
                <w:b/>
                <w:bCs/>
                <w:sz w:val="24"/>
              </w:rPr>
            </w:pPr>
          </w:p>
        </w:tc>
      </w:tr>
      <w:tr w14:paraId="71087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9412" w:type="dxa"/>
            <w:gridSpan w:val="4"/>
            <w:tcBorders>
              <w:top w:val="single" w:color="auto" w:sz="4" w:space="0"/>
              <w:left w:val="single" w:color="auto" w:sz="4" w:space="0"/>
              <w:bottom w:val="single" w:color="auto" w:sz="4" w:space="0"/>
              <w:right w:val="single" w:color="auto" w:sz="4" w:space="0"/>
            </w:tcBorders>
            <w:vAlign w:val="center"/>
          </w:tcPr>
          <w:p w14:paraId="6D67017F">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1.合同履行期限：202</w:t>
            </w:r>
            <w:r>
              <w:rPr>
                <w:rFonts w:hint="eastAsia" w:ascii="宋体" w:hAnsi="宋体" w:cs="仿宋"/>
                <w:color w:val="000000"/>
                <w:sz w:val="24"/>
                <w:u w:val="single"/>
                <w:lang w:val="en-US" w:eastAsia="zh-CN"/>
              </w:rPr>
              <w:t>6</w:t>
            </w:r>
            <w:r>
              <w:rPr>
                <w:rFonts w:hint="eastAsia" w:ascii="宋体" w:hAnsi="宋体" w:cs="仿宋"/>
                <w:color w:val="000000"/>
                <w:sz w:val="24"/>
                <w:u w:val="single"/>
              </w:rPr>
              <w:t>年</w:t>
            </w:r>
            <w:r>
              <w:rPr>
                <w:rFonts w:hint="eastAsia" w:ascii="宋体" w:hAnsi="宋体" w:cs="仿宋"/>
                <w:color w:val="000000"/>
                <w:sz w:val="24"/>
                <w:u w:val="single"/>
                <w:lang w:val="en-US" w:eastAsia="zh-CN"/>
              </w:rPr>
              <w:t>1</w:t>
            </w:r>
            <w:r>
              <w:rPr>
                <w:rFonts w:hint="eastAsia" w:ascii="宋体" w:hAnsi="宋体" w:cs="仿宋"/>
                <w:color w:val="000000"/>
                <w:sz w:val="24"/>
                <w:u w:val="single"/>
              </w:rPr>
              <w:t>月2</w:t>
            </w:r>
            <w:r>
              <w:rPr>
                <w:rFonts w:hint="eastAsia" w:ascii="宋体" w:hAnsi="宋体" w:cs="仿宋"/>
                <w:color w:val="000000"/>
                <w:sz w:val="24"/>
                <w:u w:val="single"/>
                <w:lang w:val="en-US" w:eastAsia="zh-CN"/>
              </w:rPr>
              <w:t>3</w:t>
            </w:r>
            <w:r>
              <w:rPr>
                <w:rFonts w:hint="eastAsia" w:ascii="宋体" w:hAnsi="宋体" w:cs="仿宋"/>
                <w:color w:val="000000"/>
                <w:sz w:val="24"/>
                <w:u w:val="single"/>
              </w:rPr>
              <w:t>日—202</w:t>
            </w:r>
            <w:r>
              <w:rPr>
                <w:rFonts w:hint="eastAsia" w:ascii="宋体" w:hAnsi="宋体" w:cs="仿宋"/>
                <w:color w:val="000000"/>
                <w:sz w:val="24"/>
                <w:u w:val="single"/>
                <w:lang w:val="en-US" w:eastAsia="zh-CN"/>
              </w:rPr>
              <w:t>8</w:t>
            </w:r>
            <w:r>
              <w:rPr>
                <w:rFonts w:hint="eastAsia" w:ascii="宋体" w:hAnsi="宋体" w:cs="仿宋"/>
                <w:color w:val="000000"/>
                <w:sz w:val="24"/>
                <w:u w:val="single"/>
              </w:rPr>
              <w:t>年</w:t>
            </w:r>
            <w:r>
              <w:rPr>
                <w:rFonts w:hint="eastAsia" w:ascii="宋体" w:hAnsi="宋体" w:cs="仿宋"/>
                <w:color w:val="000000"/>
                <w:sz w:val="24"/>
                <w:u w:val="single"/>
                <w:lang w:val="en-US" w:eastAsia="zh-CN"/>
              </w:rPr>
              <w:t>12</w:t>
            </w:r>
            <w:r>
              <w:rPr>
                <w:rFonts w:hint="eastAsia" w:ascii="宋体" w:hAnsi="宋体" w:cs="仿宋"/>
                <w:color w:val="000000"/>
                <w:sz w:val="24"/>
                <w:u w:val="single"/>
              </w:rPr>
              <w:t>月</w:t>
            </w:r>
            <w:r>
              <w:rPr>
                <w:rFonts w:hint="eastAsia" w:ascii="宋体" w:hAnsi="宋体" w:cs="仿宋"/>
                <w:color w:val="000000"/>
                <w:sz w:val="24"/>
                <w:u w:val="single"/>
                <w:lang w:val="en-US" w:eastAsia="zh-CN"/>
              </w:rPr>
              <w:t>31</w:t>
            </w:r>
            <w:r>
              <w:rPr>
                <w:rFonts w:hint="eastAsia" w:ascii="宋体" w:hAnsi="宋体" w:cs="仿宋"/>
                <w:color w:val="000000"/>
                <w:sz w:val="24"/>
                <w:u w:val="single"/>
              </w:rPr>
              <w:t>日。</w:t>
            </w:r>
          </w:p>
          <w:p w14:paraId="4EF8FE96">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2.质保期：六个月。</w:t>
            </w:r>
          </w:p>
          <w:p w14:paraId="76A8B569">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3.交货期及数量：自签订合同后，由采购方和供应商双方约定，按采购方具体订单分批次供货，按指定日期免费送教材到学校。</w:t>
            </w:r>
          </w:p>
          <w:p w14:paraId="511639E2">
            <w:pPr>
              <w:snapToGrid w:val="0"/>
              <w:spacing w:before="50" w:after="50" w:line="520" w:lineRule="exact"/>
              <w:rPr>
                <w:rFonts w:ascii="宋体" w:hAnsi="宋体" w:cs="仿宋"/>
                <w:color w:val="000000"/>
                <w:sz w:val="24"/>
                <w:u w:val="single"/>
              </w:rPr>
            </w:pPr>
            <w:r>
              <w:rPr>
                <w:rFonts w:hint="eastAsia" w:ascii="宋体" w:hAnsi="宋体" w:cs="仿宋"/>
                <w:color w:val="000000"/>
                <w:sz w:val="24"/>
                <w:u w:val="single"/>
              </w:rPr>
              <w:t>4.交货地点：采购方指定地点。</w:t>
            </w:r>
          </w:p>
        </w:tc>
      </w:tr>
      <w:tr w14:paraId="3A8EFB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7" w:hRule="atLeast"/>
          <w:jc w:val="center"/>
        </w:trPr>
        <w:tc>
          <w:tcPr>
            <w:tcW w:w="9412" w:type="dxa"/>
            <w:gridSpan w:val="4"/>
            <w:tcBorders>
              <w:top w:val="single" w:color="auto" w:sz="4" w:space="0"/>
              <w:left w:val="single" w:color="auto" w:sz="4" w:space="0"/>
              <w:bottom w:val="single" w:color="auto" w:sz="4" w:space="0"/>
              <w:right w:val="single" w:color="auto" w:sz="4" w:space="0"/>
            </w:tcBorders>
            <w:vAlign w:val="center"/>
          </w:tcPr>
          <w:p w14:paraId="6287B17E">
            <w:pPr>
              <w:widowControl/>
              <w:numPr>
                <w:ilvl w:val="0"/>
                <w:numId w:val="1"/>
              </w:numPr>
              <w:spacing w:line="360" w:lineRule="exact"/>
              <w:rPr>
                <w:rFonts w:ascii="宋体" w:hAnsi="宋体"/>
                <w:szCs w:val="21"/>
              </w:rPr>
            </w:pPr>
            <w:r>
              <w:rPr>
                <w:rFonts w:hint="eastAsia" w:ascii="宋体" w:hAnsi="宋体"/>
                <w:szCs w:val="21"/>
              </w:rPr>
              <w:t>折扣系数报价：供应商根据自身竞标总成本（指教材成本、运抵指定交货地点的各种费用、售后服务、税金及其他所有成本费用的总和）情况，报出202</w:t>
            </w:r>
            <w:r>
              <w:rPr>
                <w:rFonts w:hint="eastAsia" w:ascii="宋体" w:hAnsi="宋体"/>
                <w:szCs w:val="21"/>
                <w:lang w:val="en-US" w:eastAsia="zh-CN"/>
              </w:rPr>
              <w:t>6</w:t>
            </w:r>
            <w:r>
              <w:rPr>
                <w:rFonts w:hint="eastAsia" w:ascii="宋体" w:hAnsi="宋体"/>
                <w:szCs w:val="21"/>
              </w:rPr>
              <w:t>年～202</w:t>
            </w:r>
            <w:r>
              <w:rPr>
                <w:rFonts w:hint="eastAsia" w:ascii="宋体" w:hAnsi="宋体"/>
                <w:szCs w:val="21"/>
                <w:lang w:val="en-US" w:eastAsia="zh-CN"/>
              </w:rPr>
              <w:t>8</w:t>
            </w:r>
            <w:r>
              <w:rPr>
                <w:rFonts w:hint="eastAsia" w:ascii="宋体" w:hAnsi="宋体"/>
                <w:szCs w:val="21"/>
              </w:rPr>
              <w:t>年教材以码洋价为基础的折扣系数，竞标报价折扣系数</w:t>
            </w:r>
            <w:r>
              <w:rPr>
                <w:rFonts w:hint="eastAsia" w:ascii="宋体" w:hAnsi="宋体"/>
                <w:szCs w:val="21"/>
                <w:lang w:eastAsia="zh-CN"/>
              </w:rPr>
              <w:t>范围：</w:t>
            </w:r>
            <w:r>
              <w:rPr>
                <w:rFonts w:hint="eastAsia" w:ascii="宋体" w:hAnsi="宋体"/>
                <w:szCs w:val="21"/>
                <w:lang w:val="en-US" w:eastAsia="zh-CN"/>
              </w:rPr>
              <w:t>0.8</w:t>
            </w:r>
            <w:r>
              <w:rPr>
                <w:rFonts w:hint="eastAsia" w:ascii="宋体" w:hAnsi="宋体"/>
                <w:szCs w:val="21"/>
              </w:rPr>
              <w:t>0</w:t>
            </w:r>
            <w:r>
              <w:rPr>
                <w:rFonts w:hint="eastAsia" w:ascii="宋体" w:hAnsi="宋体"/>
                <w:szCs w:val="21"/>
                <w:lang w:val="en-US" w:eastAsia="zh-CN"/>
              </w:rPr>
              <w:t>-0.</w:t>
            </w:r>
            <w:r>
              <w:rPr>
                <w:rFonts w:hint="eastAsia" w:ascii="宋体" w:hAnsi="宋体"/>
                <w:szCs w:val="21"/>
              </w:rPr>
              <w:t>85，否则报价无效，其中教育部、人社部指定“三科统编”教材、广西教育厅统编广西师大版教材及广西语委指定普通话教材、导游考证教材等特殊发行的教材根据实际情况协商结算。</w:t>
            </w:r>
          </w:p>
          <w:p w14:paraId="43577CBE">
            <w:pPr>
              <w:widowControl/>
              <w:numPr>
                <w:ilvl w:val="255"/>
                <w:numId w:val="0"/>
              </w:numPr>
              <w:spacing w:line="360" w:lineRule="exact"/>
              <w:rPr>
                <w:rFonts w:ascii="宋体" w:hAnsi="宋体" w:cs="仿宋"/>
                <w:color w:val="000000"/>
                <w:sz w:val="24"/>
              </w:rPr>
            </w:pPr>
            <w:r>
              <w:rPr>
                <w:rFonts w:ascii="宋体" w:hAnsi="宋体"/>
                <w:szCs w:val="21"/>
              </w:rPr>
              <w:t>2</w:t>
            </w:r>
            <w:r>
              <w:rPr>
                <w:rFonts w:hint="eastAsia" w:ascii="宋体" w:hAnsi="宋体"/>
                <w:szCs w:val="21"/>
              </w:rPr>
              <w:t>.数量以实际采购为准，</w:t>
            </w:r>
            <w:r>
              <w:rPr>
                <w:rFonts w:hint="eastAsia" w:ascii="宋体" w:hAnsi="宋体" w:cs="宋体"/>
                <w:szCs w:val="21"/>
                <w:lang w:val="zh-CN"/>
              </w:rPr>
              <w:t>结算价=</w:t>
            </w:r>
            <w:r>
              <w:rPr>
                <w:rFonts w:hint="eastAsia" w:ascii="宋体" w:hAnsi="宋体"/>
                <w:szCs w:val="21"/>
              </w:rPr>
              <w:t>实洋价合计值</w:t>
            </w:r>
            <w:r>
              <w:rPr>
                <w:rFonts w:ascii="宋体" w:hAnsi="宋体"/>
                <w:szCs w:val="21"/>
              </w:rPr>
              <w:t>=</w:t>
            </w:r>
            <w:r>
              <w:rPr>
                <w:rFonts w:hint="eastAsia" w:ascii="宋体" w:hAnsi="宋体"/>
                <w:szCs w:val="21"/>
              </w:rPr>
              <w:t>码洋价合计值×折扣系数。</w:t>
            </w:r>
          </w:p>
        </w:tc>
      </w:tr>
    </w:tbl>
    <w:p w14:paraId="733A3E73">
      <w:pPr>
        <w:spacing w:line="500" w:lineRule="exact"/>
        <w:rPr>
          <w:rFonts w:ascii="宋体" w:hAnsi="宋体"/>
          <w:szCs w:val="21"/>
        </w:rPr>
      </w:pPr>
    </w:p>
    <w:p w14:paraId="4DA7E009">
      <w:pPr>
        <w:pStyle w:val="8"/>
        <w:spacing w:line="500" w:lineRule="exact"/>
        <w:rPr>
          <w:rFonts w:hAnsi="宋体"/>
          <w:u w:val="single"/>
        </w:rPr>
      </w:pPr>
      <w:r>
        <w:rPr>
          <w:rFonts w:hint="eastAsia" w:hAnsi="宋体"/>
        </w:rPr>
        <w:t>法定代表人或法定代表人授权代表（签字）:</w:t>
      </w:r>
      <w:r>
        <w:rPr>
          <w:rFonts w:hint="eastAsia" w:hAnsi="宋体"/>
          <w:u w:val="single"/>
        </w:rPr>
        <w:t xml:space="preserve">              </w:t>
      </w:r>
    </w:p>
    <w:p w14:paraId="0C7D55B9">
      <w:pPr>
        <w:pStyle w:val="8"/>
        <w:spacing w:line="500" w:lineRule="exact"/>
        <w:rPr>
          <w:rFonts w:hAnsi="宋体"/>
          <w:u w:val="single"/>
        </w:rPr>
      </w:pPr>
      <w:r>
        <w:rPr>
          <w:rFonts w:hint="eastAsia" w:hAnsi="宋体"/>
        </w:rPr>
        <w:t>磋商供应商名称（签章）：</w:t>
      </w:r>
      <w:r>
        <w:rPr>
          <w:rFonts w:hint="eastAsia" w:hAnsi="宋体"/>
          <w:u w:val="single"/>
        </w:rPr>
        <w:t xml:space="preserve">       </w:t>
      </w:r>
    </w:p>
    <w:p w14:paraId="4B668D47">
      <w:pPr>
        <w:pStyle w:val="8"/>
        <w:spacing w:line="500" w:lineRule="exact"/>
        <w:rPr>
          <w:rFonts w:hAnsi="宋体"/>
          <w:u w:val="single"/>
        </w:rPr>
      </w:pPr>
      <w:r>
        <w:rPr>
          <w:rFonts w:hint="eastAsia" w:hAnsi="宋体"/>
        </w:rPr>
        <w:t>报价时间：</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月</w:t>
      </w:r>
      <w:r>
        <w:rPr>
          <w:rFonts w:hint="eastAsia" w:hAnsi="宋体"/>
          <w:u w:val="single"/>
        </w:rPr>
        <w:t xml:space="preserve">    </w:t>
      </w:r>
      <w:r>
        <w:rPr>
          <w:rFonts w:hint="eastAsia" w:hAnsi="宋体"/>
        </w:rPr>
        <w:t xml:space="preserve">日 </w:t>
      </w:r>
    </w:p>
    <w:p w14:paraId="3C56E57B">
      <w:pPr>
        <w:adjustRightInd w:val="0"/>
        <w:snapToGrid w:val="0"/>
        <w:spacing w:line="300" w:lineRule="auto"/>
        <w:ind w:left="-88" w:leftChars="-42"/>
        <w:rPr>
          <w:rFonts w:hAnsi="宋体"/>
        </w:rPr>
      </w:pPr>
      <w:r>
        <w:rPr>
          <w:rFonts w:ascii="宋体" w:hAnsi="宋体"/>
          <w:szCs w:val="21"/>
        </w:rPr>
        <w:br w:type="page"/>
      </w:r>
    </w:p>
    <w:p w14:paraId="568C1A21">
      <w:pPr>
        <w:pStyle w:val="8"/>
        <w:spacing w:line="300" w:lineRule="auto"/>
        <w:rPr>
          <w:rFonts w:hAnsi="宋体"/>
        </w:rPr>
      </w:pPr>
      <w:r>
        <w:rPr>
          <w:rFonts w:hint="eastAsia" w:hAnsi="宋体"/>
        </w:rPr>
        <w:t>附件三</w:t>
      </w:r>
    </w:p>
    <w:p w14:paraId="4675D717">
      <w:pPr>
        <w:spacing w:line="300" w:lineRule="auto"/>
        <w:rPr>
          <w:rFonts w:ascii="宋体" w:hAnsi="宋体"/>
          <w:szCs w:val="21"/>
        </w:rPr>
      </w:pPr>
      <w:r>
        <w:rPr>
          <w:rFonts w:hint="eastAsia" w:ascii="宋体" w:hAnsi="宋体"/>
          <w:b/>
          <w:bCs/>
          <w:szCs w:val="21"/>
        </w:rPr>
        <w:t>3、</w:t>
      </w:r>
      <w:r>
        <w:rPr>
          <w:rFonts w:hint="eastAsia" w:ascii="宋体" w:hAnsi="宋体"/>
          <w:szCs w:val="21"/>
        </w:rPr>
        <w:t>实施方案（格式自拟）</w:t>
      </w:r>
    </w:p>
    <w:p w14:paraId="573AE25F">
      <w:pPr>
        <w:adjustRightInd w:val="0"/>
        <w:snapToGrid w:val="0"/>
        <w:spacing w:line="300" w:lineRule="auto"/>
        <w:ind w:left="-88" w:leftChars="-42"/>
        <w:jc w:val="center"/>
        <w:rPr>
          <w:rFonts w:ascii="宋体" w:hAnsi="宋体"/>
          <w:b/>
          <w:bCs/>
          <w:szCs w:val="21"/>
        </w:rPr>
      </w:pPr>
      <w:r>
        <w:rPr>
          <w:rFonts w:hint="eastAsia" w:ascii="宋体" w:hAnsi="宋体"/>
          <w:b/>
          <w:bCs/>
          <w:szCs w:val="21"/>
        </w:rPr>
        <w:t>（格式自拟）</w:t>
      </w:r>
    </w:p>
    <w:p w14:paraId="35D69504">
      <w:pPr>
        <w:spacing w:line="300" w:lineRule="auto"/>
        <w:rPr>
          <w:rFonts w:ascii="宋体" w:hAnsi="宋体"/>
          <w:szCs w:val="21"/>
        </w:rPr>
      </w:pPr>
    </w:p>
    <w:p w14:paraId="6C3EA8A7">
      <w:pPr>
        <w:adjustRightInd w:val="0"/>
        <w:snapToGrid w:val="0"/>
        <w:spacing w:line="300" w:lineRule="auto"/>
        <w:rPr>
          <w:rFonts w:ascii="宋体" w:hAnsi="宋体"/>
          <w:szCs w:val="21"/>
          <w:u w:val="single"/>
        </w:rPr>
      </w:pPr>
    </w:p>
    <w:p w14:paraId="6CCBA76F">
      <w:pPr>
        <w:spacing w:line="300" w:lineRule="auto"/>
        <w:rPr>
          <w:rFonts w:ascii="宋体" w:hAnsi="宋体"/>
          <w:szCs w:val="21"/>
        </w:rPr>
      </w:pPr>
    </w:p>
    <w:p w14:paraId="5B9E0C4B">
      <w:pPr>
        <w:spacing w:line="300" w:lineRule="auto"/>
        <w:rPr>
          <w:rFonts w:ascii="宋体" w:hAnsi="宋体"/>
          <w:szCs w:val="21"/>
        </w:rPr>
      </w:pPr>
    </w:p>
    <w:p w14:paraId="3F7567E7">
      <w:pPr>
        <w:spacing w:line="300" w:lineRule="auto"/>
        <w:rPr>
          <w:rFonts w:ascii="宋体" w:hAnsi="宋体"/>
          <w:szCs w:val="21"/>
        </w:rPr>
      </w:pPr>
    </w:p>
    <w:p w14:paraId="263E6DC6">
      <w:pPr>
        <w:spacing w:line="300" w:lineRule="auto"/>
        <w:rPr>
          <w:rFonts w:ascii="宋体" w:hAnsi="宋体"/>
          <w:szCs w:val="21"/>
        </w:rPr>
      </w:pPr>
    </w:p>
    <w:p w14:paraId="26306D31">
      <w:pPr>
        <w:spacing w:line="300" w:lineRule="auto"/>
        <w:rPr>
          <w:rFonts w:ascii="宋体" w:hAnsi="宋体"/>
          <w:szCs w:val="21"/>
        </w:rPr>
      </w:pPr>
    </w:p>
    <w:p w14:paraId="0100F3F6">
      <w:pPr>
        <w:spacing w:line="300" w:lineRule="auto"/>
        <w:rPr>
          <w:rFonts w:ascii="宋体" w:hAnsi="宋体"/>
          <w:szCs w:val="21"/>
        </w:rPr>
      </w:pPr>
    </w:p>
    <w:p w14:paraId="08985258">
      <w:pPr>
        <w:spacing w:line="300" w:lineRule="auto"/>
        <w:rPr>
          <w:rFonts w:ascii="宋体" w:hAnsi="宋体"/>
          <w:szCs w:val="21"/>
        </w:rPr>
      </w:pPr>
    </w:p>
    <w:p w14:paraId="607CD947">
      <w:pPr>
        <w:spacing w:line="300" w:lineRule="auto"/>
        <w:rPr>
          <w:rFonts w:ascii="宋体" w:hAnsi="宋体"/>
          <w:szCs w:val="21"/>
        </w:rPr>
      </w:pPr>
      <w:r>
        <w:rPr>
          <w:rFonts w:ascii="宋体" w:hAnsi="宋体"/>
          <w:szCs w:val="21"/>
        </w:rPr>
        <w:br w:type="page"/>
      </w:r>
    </w:p>
    <w:p w14:paraId="6FFF4F55">
      <w:pPr>
        <w:spacing w:line="300" w:lineRule="auto"/>
        <w:rPr>
          <w:rFonts w:hint="eastAsia" w:ascii="宋体" w:hAnsi="宋体" w:eastAsia="宋体"/>
          <w:szCs w:val="21"/>
          <w:lang w:eastAsia="zh-CN"/>
        </w:rPr>
      </w:pPr>
      <w:r>
        <w:rPr>
          <w:rFonts w:hint="eastAsia" w:ascii="宋体" w:hAnsi="宋体"/>
          <w:szCs w:val="21"/>
        </w:rPr>
        <w:t>附件</w:t>
      </w:r>
      <w:r>
        <w:rPr>
          <w:rFonts w:hint="eastAsia" w:ascii="宋体" w:hAnsi="宋体"/>
          <w:szCs w:val="21"/>
          <w:lang w:eastAsia="zh-CN"/>
        </w:rPr>
        <w:t>四</w:t>
      </w:r>
    </w:p>
    <w:p w14:paraId="5EEACC78">
      <w:pPr>
        <w:spacing w:line="300" w:lineRule="auto"/>
        <w:rPr>
          <w:rFonts w:ascii="宋体" w:hAnsi="宋体"/>
          <w:b/>
          <w:bCs/>
          <w:szCs w:val="21"/>
        </w:rPr>
      </w:pPr>
    </w:p>
    <w:p w14:paraId="211E0680">
      <w:pPr>
        <w:adjustRightInd w:val="0"/>
        <w:snapToGrid w:val="0"/>
        <w:spacing w:line="300" w:lineRule="auto"/>
        <w:jc w:val="center"/>
        <w:rPr>
          <w:rFonts w:ascii="宋体" w:hAnsi="宋体"/>
          <w:b/>
          <w:bCs/>
          <w:szCs w:val="21"/>
        </w:rPr>
      </w:pPr>
      <w:r>
        <w:rPr>
          <w:rFonts w:hint="eastAsia" w:ascii="宋体" w:hAnsi="宋体"/>
          <w:b/>
          <w:bCs/>
          <w:szCs w:val="21"/>
          <w:lang w:val="en-US" w:eastAsia="zh-CN"/>
        </w:rPr>
        <w:t>4</w:t>
      </w:r>
      <w:r>
        <w:rPr>
          <w:rFonts w:hint="eastAsia" w:ascii="宋体" w:hAnsi="宋体"/>
          <w:b/>
          <w:bCs/>
          <w:szCs w:val="21"/>
        </w:rPr>
        <w:t>、法定代表人授权书</w:t>
      </w:r>
    </w:p>
    <w:p w14:paraId="38387FEE">
      <w:pPr>
        <w:adjustRightInd w:val="0"/>
        <w:snapToGrid w:val="0"/>
        <w:spacing w:line="520" w:lineRule="exact"/>
        <w:rPr>
          <w:rFonts w:ascii="宋体" w:hAnsi="宋体"/>
          <w:szCs w:val="21"/>
        </w:rPr>
      </w:pPr>
    </w:p>
    <w:p w14:paraId="2D8A5378">
      <w:pPr>
        <w:spacing w:line="520" w:lineRule="exact"/>
        <w:rPr>
          <w:rFonts w:ascii="宋体" w:hAnsi="宋体"/>
          <w:szCs w:val="21"/>
        </w:rPr>
      </w:pPr>
      <w:r>
        <w:rPr>
          <w:rFonts w:hint="eastAsia" w:ascii="宋体" w:hAnsi="宋体"/>
          <w:szCs w:val="21"/>
          <w:lang w:eastAsia="zh-CN"/>
        </w:rPr>
        <w:t>广西柳州化工技工学校</w:t>
      </w:r>
      <w:r>
        <w:rPr>
          <w:rFonts w:hint="eastAsia" w:ascii="宋体" w:hAnsi="宋体"/>
          <w:szCs w:val="21"/>
        </w:rPr>
        <w:t>：</w:t>
      </w:r>
    </w:p>
    <w:p w14:paraId="42A2A035">
      <w:pPr>
        <w:spacing w:line="520" w:lineRule="exact"/>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同志为我公司参加贵单位组织的</w:t>
      </w:r>
      <w:r>
        <w:rPr>
          <w:rFonts w:hint="eastAsia" w:ascii="宋体" w:hAnsi="宋体"/>
          <w:szCs w:val="21"/>
          <w:u w:val="single"/>
        </w:rPr>
        <w:t>（项目名称、项目编号）</w:t>
      </w:r>
      <w:r>
        <w:rPr>
          <w:rFonts w:hint="eastAsia" w:ascii="宋体" w:hAnsi="宋体"/>
          <w:szCs w:val="21"/>
        </w:rPr>
        <w:t>采购活动的代表人，全权代表我公司处理在该项目活动中的一切事宜。代理期限从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日起至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日止。</w:t>
      </w:r>
    </w:p>
    <w:p w14:paraId="16D2003E">
      <w:pPr>
        <w:spacing w:line="520" w:lineRule="exact"/>
        <w:rPr>
          <w:rFonts w:ascii="宋体" w:hAnsi="宋体"/>
          <w:szCs w:val="21"/>
        </w:rPr>
      </w:pPr>
    </w:p>
    <w:p w14:paraId="5167D1D9">
      <w:pPr>
        <w:spacing w:line="520" w:lineRule="exact"/>
        <w:rPr>
          <w:rFonts w:ascii="宋体" w:hAnsi="宋体"/>
          <w:szCs w:val="21"/>
        </w:rPr>
      </w:pPr>
      <w:r>
        <w:rPr>
          <w:rFonts w:hint="eastAsia" w:ascii="宋体" w:hAnsi="宋体"/>
          <w:szCs w:val="21"/>
        </w:rPr>
        <w:t>授权单位（签章）：</w:t>
      </w:r>
      <w:r>
        <w:rPr>
          <w:rFonts w:hint="eastAsia" w:ascii="宋体" w:hAnsi="宋体"/>
          <w:szCs w:val="21"/>
          <w:u w:val="single"/>
        </w:rPr>
        <w:t xml:space="preserve">                </w:t>
      </w:r>
    </w:p>
    <w:p w14:paraId="60B6F909">
      <w:pPr>
        <w:spacing w:line="520" w:lineRule="exact"/>
        <w:rPr>
          <w:rFonts w:ascii="宋体" w:hAnsi="宋体"/>
          <w:szCs w:val="21"/>
          <w:u w:val="single"/>
        </w:rPr>
      </w:pPr>
      <w:r>
        <w:rPr>
          <w:rFonts w:hint="eastAsia" w:ascii="宋体" w:hAnsi="宋体"/>
          <w:szCs w:val="21"/>
        </w:rPr>
        <w:t>法定代表人（签字或盖章）：</w:t>
      </w:r>
      <w:r>
        <w:rPr>
          <w:rFonts w:hint="eastAsia" w:ascii="宋体" w:hAnsi="宋体"/>
          <w:szCs w:val="21"/>
          <w:u w:val="single"/>
        </w:rPr>
        <w:t xml:space="preserve">         </w:t>
      </w:r>
    </w:p>
    <w:p w14:paraId="29935358">
      <w:pPr>
        <w:spacing w:line="520" w:lineRule="exact"/>
        <w:rPr>
          <w:rFonts w:ascii="宋体" w:hAnsi="宋体"/>
          <w:szCs w:val="21"/>
        </w:rPr>
      </w:pPr>
      <w:r>
        <w:rPr>
          <w:rFonts w:hint="eastAsia" w:ascii="宋体" w:hAnsi="宋体"/>
          <w:szCs w:val="21"/>
        </w:rPr>
        <w:t>被授权代表（签字）：</w:t>
      </w:r>
      <w:r>
        <w:rPr>
          <w:rFonts w:hint="eastAsia" w:ascii="宋体" w:hAnsi="宋体"/>
          <w:szCs w:val="21"/>
          <w:u w:val="single"/>
        </w:rPr>
        <w:t xml:space="preserve">                </w:t>
      </w:r>
    </w:p>
    <w:p w14:paraId="0C19A2B2">
      <w:pPr>
        <w:spacing w:line="520" w:lineRule="exact"/>
        <w:rPr>
          <w:rFonts w:ascii="宋体" w:hAnsi="宋体"/>
          <w:szCs w:val="21"/>
        </w:rPr>
      </w:pPr>
      <w:r>
        <w:rPr>
          <w:rFonts w:hint="eastAsia" w:ascii="宋体" w:hAnsi="宋体"/>
          <w:szCs w:val="21"/>
        </w:rPr>
        <w:t>签发日期：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FD3526C">
      <w:pPr>
        <w:spacing w:line="520" w:lineRule="exact"/>
        <w:rPr>
          <w:rFonts w:ascii="宋体" w:hAnsi="宋体"/>
          <w:szCs w:val="21"/>
        </w:rPr>
      </w:pPr>
    </w:p>
    <w:p w14:paraId="07188FF7">
      <w:pPr>
        <w:spacing w:line="520" w:lineRule="exact"/>
        <w:ind w:firstLine="420" w:firstLineChars="200"/>
        <w:rPr>
          <w:rFonts w:ascii="宋体" w:hAnsi="宋体"/>
          <w:szCs w:val="21"/>
        </w:rPr>
      </w:pPr>
      <w:r>
        <w:rPr>
          <w:rFonts w:hint="eastAsia" w:ascii="宋体" w:hAnsi="宋体"/>
          <w:szCs w:val="21"/>
        </w:rPr>
        <w:t>附：代理人工作单位：</w:t>
      </w:r>
      <w:r>
        <w:rPr>
          <w:rFonts w:hint="eastAsia" w:ascii="宋体" w:hAnsi="宋体"/>
          <w:szCs w:val="21"/>
          <w:u w:val="single"/>
        </w:rPr>
        <w:t xml:space="preserve">                     </w:t>
      </w:r>
    </w:p>
    <w:p w14:paraId="4D8F548B">
      <w:pPr>
        <w:spacing w:line="520" w:lineRule="exact"/>
        <w:ind w:firstLine="420" w:firstLineChars="200"/>
        <w:rPr>
          <w:rFonts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性别：</w:t>
      </w:r>
      <w:r>
        <w:rPr>
          <w:rFonts w:hint="eastAsia" w:ascii="宋体" w:hAnsi="宋体"/>
          <w:szCs w:val="21"/>
          <w:u w:val="single"/>
        </w:rPr>
        <w:t xml:space="preserve">    </w:t>
      </w:r>
    </w:p>
    <w:p w14:paraId="25656254">
      <w:pPr>
        <w:adjustRightInd w:val="0"/>
        <w:snapToGrid w:val="0"/>
        <w:spacing w:line="520" w:lineRule="exact"/>
        <w:ind w:firstLine="420" w:firstLineChars="2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14:paraId="44A479F8">
      <w:pPr>
        <w:adjustRightInd w:val="0"/>
        <w:snapToGrid w:val="0"/>
        <w:spacing w:line="520" w:lineRule="exact"/>
        <w:ind w:firstLine="420" w:firstLineChars="200"/>
        <w:rPr>
          <w:rFonts w:ascii="宋体" w:hAnsi="宋体"/>
          <w:szCs w:val="21"/>
          <w:u w:val="single"/>
        </w:rPr>
      </w:pPr>
    </w:p>
    <w:tbl>
      <w:tblPr>
        <w:tblStyle w:val="16"/>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7"/>
      </w:tblGrid>
      <w:tr w14:paraId="2C811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atLeast"/>
        </w:trPr>
        <w:tc>
          <w:tcPr>
            <w:tcW w:w="8657" w:type="dxa"/>
          </w:tcPr>
          <w:p w14:paraId="67DA1D19">
            <w:pPr>
              <w:spacing w:line="300" w:lineRule="auto"/>
              <w:rPr>
                <w:rFonts w:ascii="宋体" w:hAnsi="宋体"/>
                <w:szCs w:val="21"/>
              </w:rPr>
            </w:pPr>
            <w:r>
              <w:rPr>
                <w:rFonts w:hint="eastAsia" w:ascii="宋体" w:hAnsi="宋体"/>
                <w:szCs w:val="21"/>
              </w:rPr>
              <w:t>被授权人身份证（正、反两面复印件）</w:t>
            </w:r>
          </w:p>
        </w:tc>
      </w:tr>
    </w:tbl>
    <w:p w14:paraId="3987E8EC">
      <w:pPr>
        <w:autoSpaceDE w:val="0"/>
        <w:autoSpaceDN w:val="0"/>
        <w:spacing w:line="300" w:lineRule="auto"/>
        <w:ind w:left="480" w:hanging="480"/>
        <w:rPr>
          <w:rFonts w:ascii="宋体" w:hAnsi="宋体"/>
          <w:szCs w:val="21"/>
        </w:rPr>
      </w:pPr>
    </w:p>
    <w:p w14:paraId="22A9F4D7">
      <w:pPr>
        <w:pStyle w:val="8"/>
        <w:spacing w:line="300" w:lineRule="auto"/>
        <w:rPr>
          <w:rFonts w:hAnsi="宋体"/>
        </w:rPr>
      </w:pPr>
    </w:p>
    <w:p w14:paraId="671FD333">
      <w:pPr>
        <w:pStyle w:val="8"/>
        <w:spacing w:line="300" w:lineRule="auto"/>
        <w:rPr>
          <w:rFonts w:hAnsi="宋体"/>
        </w:rPr>
      </w:pPr>
    </w:p>
    <w:p w14:paraId="3A243942">
      <w:pPr>
        <w:pStyle w:val="8"/>
        <w:spacing w:line="300" w:lineRule="auto"/>
        <w:rPr>
          <w:rFonts w:hAnsi="宋体"/>
        </w:rPr>
      </w:pPr>
    </w:p>
    <w:p w14:paraId="0E8BD3B1">
      <w:pPr>
        <w:pStyle w:val="8"/>
        <w:spacing w:line="300" w:lineRule="auto"/>
        <w:rPr>
          <w:rFonts w:hAnsi="宋体"/>
        </w:rPr>
      </w:pPr>
    </w:p>
    <w:p w14:paraId="6139488F">
      <w:pPr>
        <w:pStyle w:val="8"/>
        <w:spacing w:line="300" w:lineRule="auto"/>
        <w:rPr>
          <w:rFonts w:hAnsi="宋体"/>
        </w:rPr>
      </w:pPr>
    </w:p>
    <w:p w14:paraId="52BF24DC">
      <w:pPr>
        <w:pStyle w:val="8"/>
        <w:spacing w:line="300" w:lineRule="auto"/>
        <w:rPr>
          <w:rFonts w:hAnsi="宋体"/>
        </w:rPr>
      </w:pPr>
    </w:p>
    <w:p w14:paraId="241738BC">
      <w:pPr>
        <w:pStyle w:val="8"/>
        <w:spacing w:line="300" w:lineRule="auto"/>
        <w:rPr>
          <w:rFonts w:hAnsi="宋体"/>
        </w:rPr>
      </w:pPr>
    </w:p>
    <w:p w14:paraId="2F89E635">
      <w:pPr>
        <w:rPr>
          <w:rFonts w:hAnsi="宋体"/>
        </w:rPr>
      </w:pPr>
    </w:p>
    <w:p w14:paraId="67BFA4C6">
      <w:pPr>
        <w:pStyle w:val="6"/>
      </w:pPr>
    </w:p>
    <w:p w14:paraId="3BA7528B">
      <w:pPr>
        <w:pStyle w:val="8"/>
        <w:spacing w:line="300" w:lineRule="auto"/>
        <w:rPr>
          <w:rFonts w:hAnsi="宋体"/>
        </w:rPr>
      </w:pPr>
    </w:p>
    <w:p w14:paraId="2CB1232A">
      <w:pPr>
        <w:pStyle w:val="8"/>
        <w:spacing w:line="300" w:lineRule="auto"/>
        <w:rPr>
          <w:rFonts w:hint="eastAsia" w:hAnsi="宋体" w:eastAsia="宋体"/>
          <w:lang w:eastAsia="zh-CN"/>
        </w:rPr>
      </w:pPr>
      <w:r>
        <w:rPr>
          <w:rFonts w:hint="eastAsia" w:hAnsi="宋体"/>
        </w:rPr>
        <w:t>附件</w:t>
      </w:r>
      <w:r>
        <w:rPr>
          <w:rFonts w:hint="eastAsia" w:hAnsi="宋体"/>
          <w:lang w:eastAsia="zh-CN"/>
        </w:rPr>
        <w:t>五</w:t>
      </w:r>
    </w:p>
    <w:p w14:paraId="23B876A1">
      <w:pPr>
        <w:pStyle w:val="8"/>
        <w:spacing w:line="400" w:lineRule="exact"/>
        <w:jc w:val="center"/>
        <w:rPr>
          <w:rFonts w:hAnsi="宋体"/>
          <w:b/>
          <w:bCs/>
        </w:rPr>
      </w:pPr>
      <w:r>
        <w:rPr>
          <w:rFonts w:hint="eastAsia" w:hAnsi="宋体"/>
          <w:b/>
          <w:bCs/>
        </w:rPr>
        <w:t>其 他 文 件</w:t>
      </w:r>
    </w:p>
    <w:p w14:paraId="41101F1B">
      <w:pPr>
        <w:spacing w:line="400" w:lineRule="exact"/>
        <w:ind w:firstLine="560"/>
        <w:rPr>
          <w:rFonts w:ascii="宋体" w:hAnsi="宋体"/>
          <w:b/>
          <w:bCs/>
          <w:szCs w:val="21"/>
        </w:rPr>
      </w:pPr>
    </w:p>
    <w:p w14:paraId="1241B46E">
      <w:pPr>
        <w:spacing w:line="480" w:lineRule="exact"/>
        <w:ind w:firstLine="420" w:firstLineChars="200"/>
        <w:rPr>
          <w:rFonts w:ascii="宋体" w:hAnsi="宋体"/>
          <w:szCs w:val="21"/>
        </w:rPr>
      </w:pPr>
    </w:p>
    <w:p w14:paraId="0409F5F4">
      <w:pPr>
        <w:spacing w:line="400" w:lineRule="exact"/>
        <w:ind w:firstLine="420" w:firstLineChars="200"/>
        <w:rPr>
          <w:rFonts w:ascii="宋体" w:hAnsi="宋体"/>
        </w:rPr>
      </w:pPr>
      <w:r>
        <w:rPr>
          <w:rFonts w:hint="eastAsia" w:ascii="宋体" w:hAnsi="宋体"/>
          <w:szCs w:val="21"/>
          <w:lang w:val="en-US" w:eastAsia="zh-CN"/>
        </w:rPr>
        <w:t>1</w:t>
      </w:r>
      <w:r>
        <w:rPr>
          <w:rFonts w:hint="eastAsia" w:ascii="宋体" w:hAnsi="宋体"/>
          <w:szCs w:val="21"/>
        </w:rPr>
        <w:t>）“法人营业执照</w:t>
      </w:r>
      <w:r>
        <w:rPr>
          <w:rFonts w:hint="eastAsia" w:ascii="宋体" w:hAnsi="宋体"/>
        </w:rPr>
        <w:t>”副本复印件</w:t>
      </w:r>
    </w:p>
    <w:p w14:paraId="36D1BEB9">
      <w:pPr>
        <w:spacing w:line="400" w:lineRule="exact"/>
        <w:ind w:firstLine="420" w:firstLineChars="200"/>
        <w:rPr>
          <w:rFonts w:ascii="宋体" w:hAnsi="宋体"/>
          <w:bCs/>
          <w:sz w:val="24"/>
        </w:rPr>
      </w:pPr>
      <w:r>
        <w:rPr>
          <w:rFonts w:hint="eastAsia" w:ascii="宋体" w:hAnsi="宋体"/>
          <w:szCs w:val="21"/>
          <w:lang w:val="en-US" w:eastAsia="zh-CN"/>
        </w:rPr>
        <w:t>2</w:t>
      </w:r>
      <w:r>
        <w:rPr>
          <w:rFonts w:hint="eastAsia" w:ascii="宋体" w:hAnsi="宋体"/>
          <w:szCs w:val="21"/>
        </w:rPr>
        <w:t>）税务登记证、组织机构代码证复印件</w:t>
      </w:r>
      <w:r>
        <w:rPr>
          <w:rFonts w:hint="eastAsia" w:ascii="宋体" w:hAnsi="宋体"/>
          <w:bCs/>
          <w:szCs w:val="21"/>
        </w:rPr>
        <w:t>(</w:t>
      </w:r>
      <w:r>
        <w:rPr>
          <w:rFonts w:ascii="宋体" w:hAnsi="宋体"/>
          <w:bCs/>
          <w:szCs w:val="21"/>
        </w:rPr>
        <w:t>“</w:t>
      </w:r>
      <w:r>
        <w:rPr>
          <w:rFonts w:hint="eastAsia" w:ascii="宋体" w:hAnsi="宋体"/>
          <w:bCs/>
          <w:szCs w:val="21"/>
        </w:rPr>
        <w:t>三证合一</w:t>
      </w:r>
      <w:r>
        <w:rPr>
          <w:rFonts w:ascii="宋体" w:hAnsi="宋体"/>
          <w:bCs/>
          <w:szCs w:val="21"/>
        </w:rPr>
        <w:t>”</w:t>
      </w:r>
      <w:r>
        <w:rPr>
          <w:rFonts w:hint="eastAsia" w:ascii="宋体" w:hAnsi="宋体"/>
          <w:bCs/>
          <w:szCs w:val="21"/>
        </w:rPr>
        <w:t>除外)</w:t>
      </w:r>
    </w:p>
    <w:p w14:paraId="333C53C6">
      <w:pPr>
        <w:snapToGrid w:val="0"/>
        <w:spacing w:line="480" w:lineRule="exact"/>
        <w:ind w:firstLine="411" w:firstLineChars="196"/>
        <w:jc w:val="left"/>
        <w:rPr>
          <w:rFonts w:ascii="宋体" w:hAnsi="宋体"/>
          <w:bCs/>
          <w:sz w:val="24"/>
        </w:rPr>
      </w:pPr>
      <w:r>
        <w:rPr>
          <w:rFonts w:hint="eastAsia" w:ascii="宋体" w:hAnsi="宋体"/>
          <w:szCs w:val="21"/>
          <w:lang w:val="en-US" w:eastAsia="zh-CN"/>
        </w:rPr>
        <w:t>3</w:t>
      </w:r>
      <w:r>
        <w:rPr>
          <w:rFonts w:hint="eastAsia" w:ascii="宋体" w:hAnsi="宋体"/>
          <w:szCs w:val="21"/>
        </w:rPr>
        <w:t>）</w:t>
      </w:r>
      <w:r>
        <w:rPr>
          <w:rFonts w:hint="eastAsia" w:ascii="宋体" w:hAnsi="宋体"/>
          <w:bCs/>
          <w:szCs w:val="21"/>
        </w:rPr>
        <w:t>参加政府采购活动前三年内在经营活动中没有重大违法记录的书面声明及信用记录网站查询结果</w:t>
      </w:r>
    </w:p>
    <w:p w14:paraId="7ED63EA0">
      <w:pPr>
        <w:spacing w:line="400" w:lineRule="exact"/>
        <w:ind w:firstLine="420" w:firstLineChars="200"/>
        <w:rPr>
          <w:rFonts w:ascii="宋体" w:hAnsi="宋体"/>
          <w:szCs w:val="21"/>
        </w:rPr>
      </w:pPr>
      <w:r>
        <w:rPr>
          <w:rFonts w:hint="eastAsia" w:ascii="宋体" w:hAnsi="宋体"/>
          <w:szCs w:val="21"/>
          <w:lang w:val="en-US" w:eastAsia="zh-CN"/>
        </w:rPr>
        <w:t>4</w:t>
      </w:r>
      <w:r>
        <w:rPr>
          <w:rFonts w:hint="eastAsia" w:ascii="宋体" w:hAnsi="宋体"/>
          <w:szCs w:val="21"/>
        </w:rPr>
        <w:t>）提供的切实可行的优惠承诺（如有）</w:t>
      </w:r>
    </w:p>
    <w:p w14:paraId="11F93976">
      <w:pPr>
        <w:spacing w:line="420" w:lineRule="exact"/>
        <w:ind w:firstLine="420" w:firstLineChars="200"/>
        <w:rPr>
          <w:rFonts w:ascii="宋体" w:hAnsi="宋体"/>
          <w:szCs w:val="21"/>
        </w:rPr>
      </w:pPr>
      <w:r>
        <w:rPr>
          <w:rFonts w:hint="eastAsia" w:ascii="宋体" w:hAnsi="宋体"/>
          <w:szCs w:val="21"/>
          <w:lang w:val="en-US" w:eastAsia="zh-CN"/>
        </w:rPr>
        <w:t>5</w:t>
      </w:r>
      <w:r>
        <w:rPr>
          <w:rFonts w:hint="eastAsia" w:ascii="宋体" w:hAnsi="宋体"/>
          <w:szCs w:val="21"/>
        </w:rPr>
        <w:t>）采购项目需求表中需要提供的有关资料</w:t>
      </w:r>
    </w:p>
    <w:p w14:paraId="3B72045D">
      <w:pPr>
        <w:tabs>
          <w:tab w:val="left" w:pos="1080"/>
          <w:tab w:val="left" w:pos="1808"/>
        </w:tabs>
        <w:autoSpaceDE w:val="0"/>
        <w:autoSpaceDN w:val="0"/>
        <w:adjustRightInd w:val="0"/>
        <w:snapToGrid w:val="0"/>
        <w:spacing w:line="420" w:lineRule="exact"/>
        <w:ind w:firstLine="420" w:firstLineChars="200"/>
        <w:rPr>
          <w:rFonts w:ascii="宋体" w:hAnsi="宋体"/>
          <w:kern w:val="0"/>
          <w:szCs w:val="21"/>
        </w:rPr>
      </w:pPr>
      <w:r>
        <w:rPr>
          <w:rFonts w:hint="eastAsia" w:ascii="宋体" w:hAnsi="宋体"/>
          <w:kern w:val="0"/>
          <w:szCs w:val="21"/>
          <w:lang w:val="en-US" w:eastAsia="zh-CN"/>
        </w:rPr>
        <w:t>6</w:t>
      </w:r>
      <w:r>
        <w:rPr>
          <w:rFonts w:hint="eastAsia" w:ascii="宋体" w:hAnsi="宋体"/>
          <w:kern w:val="0"/>
          <w:szCs w:val="21"/>
        </w:rPr>
        <w:t>）供应商类似的业绩（附中标通知书复印件或合同复印件为准）</w:t>
      </w:r>
    </w:p>
    <w:p w14:paraId="0EF2697A">
      <w:pPr>
        <w:tabs>
          <w:tab w:val="left" w:pos="1080"/>
          <w:tab w:val="left" w:pos="1808"/>
        </w:tabs>
        <w:autoSpaceDE w:val="0"/>
        <w:autoSpaceDN w:val="0"/>
        <w:adjustRightInd w:val="0"/>
        <w:snapToGrid w:val="0"/>
        <w:spacing w:line="420" w:lineRule="exact"/>
        <w:ind w:firstLine="420" w:firstLineChars="200"/>
        <w:rPr>
          <w:rFonts w:ascii="宋体" w:hAnsi="宋体"/>
          <w:kern w:val="0"/>
          <w:szCs w:val="21"/>
        </w:rPr>
      </w:pPr>
      <w:r>
        <w:rPr>
          <w:rFonts w:hint="eastAsia" w:ascii="宋体" w:hAnsi="宋体"/>
          <w:kern w:val="0"/>
          <w:szCs w:val="21"/>
          <w:lang w:val="en-US" w:eastAsia="zh-CN"/>
        </w:rPr>
        <w:t>7</w:t>
      </w:r>
      <w:r>
        <w:rPr>
          <w:rFonts w:hint="eastAsia" w:ascii="宋体" w:hAnsi="宋体"/>
          <w:kern w:val="0"/>
          <w:szCs w:val="21"/>
        </w:rPr>
        <w:t>）</w:t>
      </w:r>
      <w:r>
        <w:rPr>
          <w:rFonts w:hint="eastAsia" w:ascii="宋体" w:hAnsi="宋体"/>
          <w:szCs w:val="21"/>
        </w:rPr>
        <w:t>本</w:t>
      </w:r>
      <w:r>
        <w:rPr>
          <w:rFonts w:hint="eastAsia" w:ascii="宋体" w:hAnsi="宋体"/>
          <w:szCs w:val="21"/>
          <w:lang w:eastAsia="zh-CN"/>
        </w:rPr>
        <w:t>询价</w:t>
      </w:r>
      <w:r>
        <w:rPr>
          <w:rFonts w:hint="eastAsia" w:ascii="宋体" w:hAnsi="宋体"/>
          <w:szCs w:val="21"/>
        </w:rPr>
        <w:t>文件要求提供的其他资料和需要说明的问题</w:t>
      </w:r>
    </w:p>
    <w:p w14:paraId="14A086DA">
      <w:pPr>
        <w:spacing w:line="420" w:lineRule="exact"/>
        <w:ind w:firstLine="525" w:firstLineChars="250"/>
        <w:rPr>
          <w:rFonts w:ascii="宋体" w:hAnsi="宋体"/>
          <w:szCs w:val="21"/>
        </w:rPr>
      </w:pPr>
    </w:p>
    <w:p w14:paraId="46B90318">
      <w:pPr>
        <w:spacing w:line="420" w:lineRule="exact"/>
        <w:ind w:firstLine="525" w:firstLineChars="250"/>
        <w:rPr>
          <w:rFonts w:ascii="宋体" w:hAnsi="宋体"/>
          <w:szCs w:val="21"/>
        </w:rPr>
      </w:pPr>
    </w:p>
    <w:p w14:paraId="328B9D2C">
      <w:pPr>
        <w:spacing w:line="420" w:lineRule="exact"/>
        <w:ind w:firstLine="527" w:firstLineChars="250"/>
        <w:rPr>
          <w:rFonts w:ascii="宋体" w:hAnsi="宋体"/>
          <w:szCs w:val="21"/>
        </w:rPr>
      </w:pPr>
      <w:r>
        <w:rPr>
          <w:rFonts w:hint="eastAsia" w:ascii="宋体" w:hAnsi="宋体"/>
          <w:b/>
          <w:szCs w:val="21"/>
        </w:rPr>
        <w:t>（以上附件可根据</w:t>
      </w:r>
      <w:r>
        <w:rPr>
          <w:rFonts w:hint="eastAsia" w:ascii="宋体" w:hAnsi="宋体"/>
          <w:b/>
          <w:szCs w:val="21"/>
          <w:lang w:eastAsia="zh-CN"/>
        </w:rPr>
        <w:t>询价</w:t>
      </w:r>
      <w:r>
        <w:rPr>
          <w:rFonts w:hint="eastAsia" w:ascii="宋体" w:hAnsi="宋体"/>
          <w:b/>
          <w:szCs w:val="21"/>
        </w:rPr>
        <w:t>文件要求必须提供的资料排序，其余资料酌情提供）</w:t>
      </w:r>
    </w:p>
    <w:p w14:paraId="76B5228E">
      <w:pPr>
        <w:spacing w:line="500" w:lineRule="exact"/>
        <w:jc w:val="left"/>
        <w:rPr>
          <w:rFonts w:ascii="宋体" w:hAnsi="宋体" w:cs="宋体"/>
          <w:kern w:val="0"/>
          <w:szCs w:val="21"/>
        </w:rPr>
      </w:pPr>
      <w:r>
        <w:rPr>
          <w:rFonts w:ascii="宋体" w:hAnsi="宋体" w:cs="宋体"/>
          <w:kern w:val="0"/>
          <w:szCs w:val="21"/>
        </w:rPr>
        <w:t xml:space="preserve"> </w:t>
      </w:r>
    </w:p>
    <w:p w14:paraId="04B66884">
      <w:pPr>
        <w:pStyle w:val="14"/>
        <w:spacing w:line="360" w:lineRule="exact"/>
        <w:ind w:firstLine="396" w:firstLineChars="132"/>
        <w:jc w:val="left"/>
        <w:rPr>
          <w:rFonts w:hint="eastAsia" w:ascii="宋体" w:hAnsi="宋体" w:eastAsia="宋体" w:cs="宋体"/>
          <w:kern w:val="0"/>
          <w:sz w:val="21"/>
          <w:szCs w:val="21"/>
          <w:lang w:eastAsia="zh-CN"/>
        </w:rPr>
      </w:pPr>
      <w:r>
        <w:rPr>
          <w:rFonts w:ascii="宋体" w:hAnsi="宋体" w:cs="宋体"/>
          <w:kern w:val="0"/>
          <w:szCs w:val="21"/>
        </w:rPr>
        <w:br w:type="page"/>
      </w:r>
      <w:r>
        <w:rPr>
          <w:rFonts w:hint="eastAsia" w:ascii="宋体" w:hAnsi="宋体" w:cs="宋体"/>
          <w:kern w:val="0"/>
          <w:sz w:val="21"/>
          <w:szCs w:val="21"/>
        </w:rPr>
        <w:t>附件</w:t>
      </w:r>
      <w:r>
        <w:rPr>
          <w:rFonts w:hint="eastAsia" w:ascii="宋体" w:hAnsi="宋体" w:cs="宋体"/>
          <w:kern w:val="0"/>
          <w:sz w:val="21"/>
          <w:szCs w:val="21"/>
          <w:lang w:eastAsia="zh-CN"/>
        </w:rPr>
        <w:t>六</w:t>
      </w:r>
    </w:p>
    <w:p w14:paraId="60984EA8">
      <w:pPr>
        <w:pStyle w:val="14"/>
        <w:spacing w:line="360" w:lineRule="exact"/>
        <w:rPr>
          <w:rFonts w:ascii="宋体" w:hAnsi="宋体" w:cs="宋体"/>
          <w:kern w:val="0"/>
          <w:sz w:val="21"/>
          <w:szCs w:val="21"/>
        </w:rPr>
      </w:pPr>
      <w:r>
        <w:rPr>
          <w:rFonts w:hint="eastAsia" w:ascii="宋体" w:hAnsi="宋体" w:cs="宋体"/>
          <w:kern w:val="0"/>
          <w:sz w:val="21"/>
          <w:szCs w:val="21"/>
        </w:rPr>
        <w:t>中小企业声明函</w:t>
      </w:r>
    </w:p>
    <w:p w14:paraId="07D1F31B">
      <w:pPr>
        <w:pStyle w:val="14"/>
        <w:spacing w:line="360" w:lineRule="exact"/>
        <w:rPr>
          <w:rFonts w:ascii="宋体" w:hAnsi="宋体" w:cs="宋体"/>
          <w:kern w:val="0"/>
          <w:sz w:val="21"/>
          <w:szCs w:val="21"/>
        </w:rPr>
      </w:pPr>
    </w:p>
    <w:p w14:paraId="37AC9665">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说明：</w:t>
      </w:r>
    </w:p>
    <w:p w14:paraId="7C3CBC63">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1、本声明函主要供参加政府采购活动的中小企业填写，非中小企业无需填写。</w:t>
      </w:r>
    </w:p>
    <w:p w14:paraId="51881FE2">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2、小型、微型企业提供中型企业制造的货物的，视同为中型企业。</w:t>
      </w:r>
    </w:p>
    <w:p w14:paraId="320154E4">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3、供应商按《财政部、司法部关于政府采购支持监狱企业发展有关问题的通知》（财库〔2014〕68号）认定为监狱企业，且提供由省级以上监狱管理局、戒毒管理局（含新疆生产建设兵团）出具的属于监狱企业的证明文件的，视同小型、微型企业。</w:t>
      </w:r>
    </w:p>
    <w:p w14:paraId="68974CD4">
      <w:pPr>
        <w:pStyle w:val="14"/>
        <w:spacing w:line="360" w:lineRule="exact"/>
        <w:ind w:firstLine="562" w:firstLineChars="268"/>
        <w:jc w:val="left"/>
        <w:rPr>
          <w:rFonts w:ascii="宋体" w:hAnsi="宋体" w:cs="宋体"/>
          <w:kern w:val="0"/>
          <w:sz w:val="21"/>
          <w:szCs w:val="21"/>
        </w:rPr>
      </w:pPr>
    </w:p>
    <w:p w14:paraId="5825C987">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本公司郑重声明，根据《政府采购促进中小企业发展暂行办法》（财库〔2011〕181号）、本公司为______（请填写：中型、小型、微型）企业。即，本公司同时满足以下条件：</w:t>
      </w:r>
    </w:p>
    <w:p w14:paraId="61365249">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1．根据《工业和信息化部、国家统计局、国家发展和改革委员会、财政部关于印发中小企业划型标准规定的通知》（工信部联企业〔2011〕300号）规定的划分标准，本公司为______（请填写：中型、小型、微型）企业。</w:t>
      </w:r>
    </w:p>
    <w:p w14:paraId="56BA5585">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5ACE36AB">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本公司对上述声明的真实性负责。如有虚假，将依法承担相应责任。</w:t>
      </w:r>
    </w:p>
    <w:p w14:paraId="7EDB6755">
      <w:pPr>
        <w:pStyle w:val="14"/>
        <w:spacing w:line="360" w:lineRule="exact"/>
        <w:ind w:firstLine="562" w:firstLineChars="268"/>
        <w:jc w:val="left"/>
        <w:rPr>
          <w:rFonts w:ascii="宋体" w:hAnsi="宋体" w:cs="宋体"/>
          <w:kern w:val="0"/>
          <w:sz w:val="21"/>
          <w:szCs w:val="21"/>
        </w:rPr>
      </w:pPr>
    </w:p>
    <w:p w14:paraId="197EA068">
      <w:pPr>
        <w:pStyle w:val="14"/>
        <w:spacing w:line="360" w:lineRule="exact"/>
        <w:ind w:firstLine="562" w:firstLineChars="268"/>
        <w:jc w:val="left"/>
        <w:rPr>
          <w:rFonts w:ascii="宋体" w:hAnsi="宋体" w:cs="宋体"/>
          <w:kern w:val="0"/>
          <w:sz w:val="21"/>
          <w:szCs w:val="21"/>
        </w:rPr>
      </w:pPr>
      <w:r>
        <w:rPr>
          <w:rFonts w:hint="eastAsia" w:ascii="宋体" w:hAnsi="宋体" w:cs="宋体"/>
          <w:kern w:val="0"/>
          <w:sz w:val="21"/>
          <w:szCs w:val="21"/>
        </w:rPr>
        <w:t xml:space="preserve">供应商（盖单位公章）：  ________________________                                   </w:t>
      </w:r>
    </w:p>
    <w:p w14:paraId="7D69453A">
      <w:pPr>
        <w:ind w:firstLine="630" w:firstLineChars="300"/>
        <w:rPr>
          <w:rFonts w:ascii="宋体" w:hAnsi="宋体" w:cs="宋体"/>
          <w:kern w:val="0"/>
          <w:szCs w:val="21"/>
        </w:rPr>
      </w:pPr>
    </w:p>
    <w:p w14:paraId="628AA3BA">
      <w:pPr>
        <w:ind w:firstLine="630" w:firstLineChars="300"/>
        <w:rPr>
          <w:rFonts w:ascii="宋体" w:hAnsi="宋体" w:cs="宋体"/>
          <w:kern w:val="0"/>
          <w:szCs w:val="21"/>
        </w:rPr>
      </w:pPr>
      <w:r>
        <w:rPr>
          <w:rFonts w:hint="eastAsia" w:ascii="宋体" w:hAnsi="宋体" w:cs="宋体"/>
          <w:kern w:val="0"/>
          <w:szCs w:val="21"/>
        </w:rPr>
        <w:t xml:space="preserve">法定代表人或其委托代理人（签字或盖章）：________________________   </w:t>
      </w:r>
    </w:p>
    <w:p w14:paraId="000526BE">
      <w:pPr>
        <w:ind w:firstLine="630" w:firstLineChars="300"/>
        <w:rPr>
          <w:rFonts w:ascii="宋体" w:hAnsi="宋体" w:cs="宋体"/>
          <w:kern w:val="0"/>
          <w:szCs w:val="21"/>
        </w:rPr>
      </w:pPr>
    </w:p>
    <w:p w14:paraId="2A9724AC">
      <w:pPr>
        <w:pStyle w:val="14"/>
        <w:spacing w:line="360" w:lineRule="exact"/>
        <w:ind w:firstLine="804" w:firstLineChars="268"/>
        <w:jc w:val="left"/>
        <w:rPr>
          <w:rFonts w:ascii="宋体" w:hAnsi="宋体" w:cs="宋体"/>
          <w:kern w:val="0"/>
          <w:szCs w:val="21"/>
        </w:rPr>
      </w:pPr>
      <w:r>
        <w:rPr>
          <w:rFonts w:ascii="宋体" w:hAnsi="宋体" w:cs="宋体"/>
          <w:kern w:val="0"/>
          <w:szCs w:val="21"/>
        </w:rPr>
        <w:br w:type="page"/>
      </w:r>
    </w:p>
    <w:p w14:paraId="1175D23F">
      <w:pPr>
        <w:autoSpaceDE w:val="0"/>
        <w:autoSpaceDN w:val="0"/>
        <w:adjustRightInd w:val="0"/>
        <w:snapToGrid w:val="0"/>
        <w:spacing w:line="300" w:lineRule="auto"/>
        <w:rPr>
          <w:rFonts w:ascii="宋体" w:hAnsi="宋体"/>
          <w:kern w:val="0"/>
          <w:sz w:val="32"/>
          <w:szCs w:val="32"/>
        </w:rPr>
      </w:pPr>
    </w:p>
    <w:p w14:paraId="74E1043E">
      <w:pPr>
        <w:pStyle w:val="6"/>
        <w:rPr>
          <w:rFonts w:ascii="宋体" w:hAnsi="宋体"/>
          <w:kern w:val="0"/>
          <w:sz w:val="32"/>
          <w:szCs w:val="32"/>
        </w:rPr>
      </w:pPr>
    </w:p>
    <w:p w14:paraId="059E722C">
      <w:pPr>
        <w:pStyle w:val="6"/>
        <w:rPr>
          <w:rFonts w:ascii="宋体" w:hAnsi="宋体"/>
          <w:kern w:val="0"/>
          <w:sz w:val="32"/>
          <w:szCs w:val="32"/>
        </w:rPr>
      </w:pPr>
    </w:p>
    <w:p w14:paraId="17AA7C96">
      <w:pPr>
        <w:pStyle w:val="6"/>
        <w:rPr>
          <w:rFonts w:ascii="宋体" w:hAnsi="宋体"/>
          <w:kern w:val="0"/>
          <w:sz w:val="32"/>
          <w:szCs w:val="32"/>
        </w:rPr>
      </w:pPr>
    </w:p>
    <w:p w14:paraId="0B46F1F9">
      <w:pPr>
        <w:pStyle w:val="6"/>
        <w:rPr>
          <w:rFonts w:ascii="宋体" w:hAnsi="宋体"/>
          <w:kern w:val="0"/>
          <w:sz w:val="32"/>
          <w:szCs w:val="32"/>
        </w:rPr>
      </w:pPr>
    </w:p>
    <w:p w14:paraId="7111C167">
      <w:pPr>
        <w:autoSpaceDE w:val="0"/>
        <w:autoSpaceDN w:val="0"/>
        <w:adjustRightInd w:val="0"/>
        <w:snapToGrid w:val="0"/>
        <w:spacing w:line="300" w:lineRule="auto"/>
        <w:jc w:val="center"/>
        <w:rPr>
          <w:rFonts w:ascii="宋体" w:hAnsi="宋体"/>
          <w:sz w:val="44"/>
          <w:szCs w:val="20"/>
        </w:rPr>
      </w:pPr>
      <w:r>
        <w:rPr>
          <w:rFonts w:hint="eastAsia" w:ascii="宋体" w:hAnsi="宋体"/>
          <w:sz w:val="44"/>
          <w:szCs w:val="20"/>
        </w:rPr>
        <w:t>第五章  合同主要条款</w:t>
      </w:r>
    </w:p>
    <w:p w14:paraId="0BAC6A6F">
      <w:pPr>
        <w:spacing w:line="300" w:lineRule="auto"/>
        <w:ind w:left="420" w:hanging="420"/>
        <w:jc w:val="center"/>
        <w:rPr>
          <w:rFonts w:ascii="宋体" w:hAnsi="宋体"/>
          <w:kern w:val="0"/>
          <w:sz w:val="32"/>
          <w:szCs w:val="32"/>
        </w:rPr>
      </w:pPr>
    </w:p>
    <w:p w14:paraId="1E1D68FE">
      <w:pPr>
        <w:spacing w:line="300" w:lineRule="auto"/>
        <w:ind w:left="420" w:hanging="420"/>
        <w:jc w:val="center"/>
        <w:rPr>
          <w:rFonts w:ascii="宋体" w:hAnsi="宋体"/>
          <w:kern w:val="0"/>
          <w:sz w:val="32"/>
          <w:szCs w:val="32"/>
        </w:rPr>
      </w:pPr>
    </w:p>
    <w:p w14:paraId="191E4CDE">
      <w:pPr>
        <w:spacing w:line="300" w:lineRule="auto"/>
        <w:ind w:left="420" w:hanging="420"/>
        <w:jc w:val="center"/>
        <w:rPr>
          <w:rFonts w:ascii="宋体" w:hAnsi="宋体"/>
          <w:kern w:val="0"/>
          <w:sz w:val="32"/>
          <w:szCs w:val="32"/>
        </w:rPr>
      </w:pPr>
    </w:p>
    <w:p w14:paraId="144C4DE5">
      <w:pPr>
        <w:spacing w:line="300" w:lineRule="auto"/>
        <w:ind w:left="420" w:hanging="420"/>
        <w:jc w:val="center"/>
        <w:rPr>
          <w:rFonts w:ascii="宋体" w:hAnsi="宋体"/>
          <w:kern w:val="0"/>
          <w:sz w:val="32"/>
          <w:szCs w:val="32"/>
        </w:rPr>
      </w:pPr>
    </w:p>
    <w:p w14:paraId="313BF19F">
      <w:pPr>
        <w:spacing w:line="360" w:lineRule="auto"/>
        <w:ind w:left="10" w:leftChars="-85" w:hanging="188" w:hangingChars="59"/>
        <w:jc w:val="center"/>
        <w:rPr>
          <w:rFonts w:ascii="方正小标宋简体" w:hAnsi="宋体" w:eastAsia="方正小标宋简体"/>
          <w:sz w:val="36"/>
          <w:szCs w:val="36"/>
        </w:rPr>
      </w:pPr>
      <w:r>
        <w:rPr>
          <w:rFonts w:ascii="宋体" w:hAnsi="宋体"/>
          <w:kern w:val="0"/>
          <w:sz w:val="32"/>
          <w:szCs w:val="32"/>
        </w:rPr>
        <w:br w:type="page"/>
      </w:r>
      <w:r>
        <w:rPr>
          <w:rFonts w:hint="eastAsia" w:ascii="方正小标宋简体" w:hAnsi="宋体" w:eastAsia="方正小标宋简体"/>
          <w:sz w:val="36"/>
          <w:szCs w:val="36"/>
        </w:rPr>
        <w:t>采购合同</w:t>
      </w:r>
    </w:p>
    <w:p w14:paraId="23638DDD">
      <w:pPr>
        <w:spacing w:line="360" w:lineRule="auto"/>
        <w:ind w:left="34" w:leftChars="-85" w:hanging="212" w:hangingChars="59"/>
        <w:jc w:val="center"/>
        <w:rPr>
          <w:rFonts w:ascii="方正小标宋简体" w:hAnsi="宋体" w:eastAsia="方正小标宋简体"/>
          <w:sz w:val="36"/>
          <w:szCs w:val="36"/>
        </w:rPr>
      </w:pPr>
    </w:p>
    <w:p w14:paraId="6E512183">
      <w:pPr>
        <w:spacing w:line="360" w:lineRule="exact"/>
        <w:ind w:firstLine="480" w:firstLineChars="200"/>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p>
    <w:p w14:paraId="6B6FC302">
      <w:pPr>
        <w:spacing w:line="360" w:lineRule="exact"/>
        <w:ind w:firstLine="480" w:firstLineChars="200"/>
        <w:rPr>
          <w:rFonts w:ascii="宋体" w:hAnsi="宋体"/>
          <w:sz w:val="24"/>
        </w:rPr>
      </w:pPr>
      <w:r>
        <w:rPr>
          <w:rFonts w:hint="eastAsia" w:ascii="宋体" w:hAnsi="宋体"/>
          <w:sz w:val="24"/>
        </w:rPr>
        <w:t>项目编号：</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F92CEBB">
      <w:pPr>
        <w:spacing w:line="360" w:lineRule="exact"/>
        <w:ind w:firstLine="480" w:firstLineChars="200"/>
        <w:rPr>
          <w:rFonts w:ascii="宋体" w:hAnsi="宋体"/>
          <w:sz w:val="24"/>
          <w:u w:val="single"/>
        </w:rPr>
      </w:pPr>
      <w:r>
        <w:rPr>
          <w:rFonts w:hint="eastAsia" w:ascii="宋体" w:hAnsi="宋体"/>
          <w:sz w:val="24"/>
        </w:rPr>
        <w:t>甲方：</w:t>
      </w:r>
      <w:r>
        <w:rPr>
          <w:rFonts w:hint="eastAsia" w:ascii="宋体" w:hAnsi="宋体"/>
          <w:sz w:val="24"/>
          <w:u w:val="single"/>
        </w:rPr>
        <w:t xml:space="preserve">                                 </w:t>
      </w:r>
    </w:p>
    <w:p w14:paraId="27150CC8">
      <w:pPr>
        <w:spacing w:line="360" w:lineRule="exact"/>
        <w:ind w:firstLine="480" w:firstLineChars="200"/>
        <w:rPr>
          <w:rFonts w:ascii="宋体" w:hAnsi="宋体"/>
          <w:sz w:val="24"/>
        </w:rPr>
      </w:pPr>
      <w:r>
        <w:rPr>
          <w:rFonts w:hint="eastAsia" w:ascii="宋体" w:hAnsi="宋体"/>
          <w:sz w:val="24"/>
        </w:rPr>
        <w:t>乙方：</w:t>
      </w:r>
      <w:r>
        <w:rPr>
          <w:rFonts w:hint="eastAsia" w:ascii="宋体" w:hAnsi="宋体"/>
          <w:sz w:val="24"/>
          <w:u w:val="single"/>
        </w:rPr>
        <w:t xml:space="preserve">                                 </w:t>
      </w:r>
    </w:p>
    <w:p w14:paraId="33E2B725">
      <w:pPr>
        <w:spacing w:line="360" w:lineRule="exact"/>
        <w:ind w:firstLine="480" w:firstLineChars="200"/>
        <w:rPr>
          <w:rFonts w:ascii="宋体" w:hAnsi="宋体"/>
          <w:sz w:val="24"/>
        </w:rPr>
      </w:pPr>
      <w:r>
        <w:rPr>
          <w:rFonts w:hint="eastAsia" w:ascii="宋体" w:hAnsi="宋体"/>
          <w:sz w:val="24"/>
        </w:rPr>
        <w:t xml:space="preserve"> 本着公平交易的原则，甲乙双方经过平等协商，在真实，充分，平等地表达各自意愿的基础上，根据《中华人民共和国政府采购法》、《民法典》等法律、法规规定，达成本协议，并共同恪守。</w:t>
      </w:r>
    </w:p>
    <w:p w14:paraId="5B0E0D58">
      <w:pPr>
        <w:spacing w:line="360" w:lineRule="exact"/>
        <w:ind w:firstLine="480" w:firstLineChars="200"/>
        <w:rPr>
          <w:rFonts w:ascii="宋体" w:hAnsi="宋体"/>
          <w:sz w:val="24"/>
        </w:rPr>
      </w:pPr>
      <w:r>
        <w:rPr>
          <w:rFonts w:hint="eastAsia" w:ascii="宋体" w:hAnsi="宋体"/>
          <w:sz w:val="24"/>
        </w:rPr>
        <w:t>一、合同金额及技术参数</w:t>
      </w:r>
    </w:p>
    <w:p w14:paraId="084C6DE0">
      <w:pPr>
        <w:spacing w:line="360" w:lineRule="exact"/>
        <w:ind w:firstLine="480" w:firstLineChars="200"/>
        <w:rPr>
          <w:rFonts w:ascii="宋体" w:hAnsi="宋体"/>
          <w:sz w:val="24"/>
        </w:rPr>
      </w:pPr>
      <w:r>
        <w:rPr>
          <w:rFonts w:hint="eastAsia" w:ascii="宋体" w:hAnsi="宋体"/>
          <w:sz w:val="24"/>
        </w:rPr>
        <w:t>1、合同金额</w:t>
      </w:r>
    </w:p>
    <w:p w14:paraId="391ED127">
      <w:pPr>
        <w:spacing w:line="360" w:lineRule="exact"/>
        <w:ind w:firstLine="480" w:firstLineChars="200"/>
        <w:rPr>
          <w:rFonts w:ascii="宋体" w:hAnsi="宋体"/>
          <w:sz w:val="24"/>
        </w:rPr>
      </w:pPr>
      <w:r>
        <w:rPr>
          <w:rFonts w:hint="eastAsia" w:ascii="宋体" w:hAnsi="宋体"/>
          <w:sz w:val="24"/>
        </w:rPr>
        <w:t>根据成交通知书，本采购项目的合同金额为人民币:</w:t>
      </w:r>
      <w:r>
        <w:rPr>
          <w:rFonts w:hint="eastAsia" w:ascii="宋体" w:hAnsi="宋体"/>
          <w:sz w:val="24"/>
          <w:u w:val="single"/>
        </w:rPr>
        <w:t xml:space="preserve">         </w:t>
      </w:r>
      <w:r>
        <w:rPr>
          <w:rFonts w:hint="eastAsia" w:ascii="宋体" w:hAnsi="宋体"/>
          <w:sz w:val="24"/>
        </w:rPr>
        <w:t>元整 (￥</w:t>
      </w:r>
      <w:r>
        <w:rPr>
          <w:rFonts w:hint="eastAsia" w:ascii="宋体" w:hAnsi="宋体"/>
          <w:sz w:val="24"/>
          <w:u w:val="single"/>
        </w:rPr>
        <w:t xml:space="preserve">      </w:t>
      </w:r>
      <w:r>
        <w:rPr>
          <w:rFonts w:hint="eastAsia" w:ascii="宋体" w:hAnsi="宋体"/>
          <w:sz w:val="24"/>
        </w:rPr>
        <w:t>元)。合同总金额包括货物价格、货物包装、装卸、运输、税费以及安装调试、验收、质保期保障等所发生的一切费用。</w:t>
      </w:r>
    </w:p>
    <w:p w14:paraId="7F8BCBD5">
      <w:pPr>
        <w:spacing w:line="360" w:lineRule="exact"/>
        <w:ind w:firstLine="480" w:firstLineChars="200"/>
        <w:rPr>
          <w:rFonts w:ascii="宋体" w:hAnsi="宋体"/>
          <w:sz w:val="24"/>
        </w:rPr>
      </w:pPr>
      <w:r>
        <w:rPr>
          <w:rFonts w:hint="eastAsia" w:ascii="宋体" w:hAnsi="宋体"/>
          <w:sz w:val="24"/>
        </w:rPr>
        <w:t xml:space="preserve"> 2、采购的数量、技术参数、价格详见下表</w:t>
      </w:r>
    </w:p>
    <w:tbl>
      <w:tblPr>
        <w:tblStyle w:val="16"/>
        <w:tblW w:w="0" w:type="auto"/>
        <w:tblInd w:w="288" w:type="dxa"/>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1980"/>
        <w:gridCol w:w="3885"/>
        <w:gridCol w:w="1043"/>
        <w:gridCol w:w="992"/>
        <w:gridCol w:w="1134"/>
      </w:tblGrid>
      <w:tr w14:paraId="532F0E10">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39" w:hRule="atLeast"/>
          <w:tblHeader/>
        </w:trPr>
        <w:tc>
          <w:tcPr>
            <w:tcW w:w="1980" w:type="dxa"/>
            <w:vAlign w:val="center"/>
          </w:tcPr>
          <w:p w14:paraId="08A187A2">
            <w:pPr>
              <w:tabs>
                <w:tab w:val="left" w:pos="1140"/>
              </w:tabs>
              <w:spacing w:line="260" w:lineRule="exact"/>
              <w:jc w:val="center"/>
              <w:rPr>
                <w:rFonts w:ascii="宋体" w:hAnsi="宋体"/>
                <w:szCs w:val="21"/>
              </w:rPr>
            </w:pPr>
            <w:r>
              <w:rPr>
                <w:rFonts w:hint="eastAsia" w:ascii="宋体" w:hAnsi="宋体"/>
                <w:szCs w:val="21"/>
              </w:rPr>
              <w:t>货物名称</w:t>
            </w:r>
          </w:p>
        </w:tc>
        <w:tc>
          <w:tcPr>
            <w:tcW w:w="3885" w:type="dxa"/>
            <w:tcBorders>
              <w:right w:val="single" w:color="auto" w:sz="4" w:space="0"/>
            </w:tcBorders>
            <w:vAlign w:val="center"/>
          </w:tcPr>
          <w:p w14:paraId="2CA00C10">
            <w:pPr>
              <w:tabs>
                <w:tab w:val="left" w:pos="1140"/>
              </w:tabs>
              <w:spacing w:line="260" w:lineRule="exact"/>
              <w:jc w:val="center"/>
              <w:rPr>
                <w:rFonts w:ascii="宋体" w:hAnsi="宋体"/>
                <w:szCs w:val="21"/>
              </w:rPr>
            </w:pPr>
            <w:r>
              <w:rPr>
                <w:rFonts w:hint="eastAsia" w:ascii="宋体" w:hAnsi="宋体"/>
                <w:szCs w:val="21"/>
              </w:rPr>
              <w:t>技术参数</w:t>
            </w:r>
          </w:p>
        </w:tc>
        <w:tc>
          <w:tcPr>
            <w:tcW w:w="1043" w:type="dxa"/>
            <w:tcBorders>
              <w:left w:val="single" w:color="auto" w:sz="4" w:space="0"/>
            </w:tcBorders>
            <w:vAlign w:val="center"/>
          </w:tcPr>
          <w:p w14:paraId="73DCD3C7">
            <w:pPr>
              <w:tabs>
                <w:tab w:val="left" w:pos="1140"/>
              </w:tabs>
              <w:spacing w:line="260" w:lineRule="exact"/>
              <w:jc w:val="center"/>
              <w:rPr>
                <w:rFonts w:ascii="宋体" w:hAnsi="宋体"/>
                <w:szCs w:val="21"/>
              </w:rPr>
            </w:pPr>
            <w:r>
              <w:rPr>
                <w:rFonts w:hint="eastAsia" w:ascii="宋体" w:hAnsi="宋体"/>
                <w:szCs w:val="21"/>
              </w:rPr>
              <w:t>数量</w:t>
            </w:r>
          </w:p>
        </w:tc>
        <w:tc>
          <w:tcPr>
            <w:tcW w:w="992" w:type="dxa"/>
            <w:vAlign w:val="center"/>
          </w:tcPr>
          <w:p w14:paraId="404287CA">
            <w:pPr>
              <w:tabs>
                <w:tab w:val="left" w:pos="1140"/>
              </w:tabs>
              <w:spacing w:line="260" w:lineRule="exact"/>
              <w:jc w:val="center"/>
              <w:rPr>
                <w:rFonts w:ascii="宋体" w:hAnsi="宋体"/>
                <w:szCs w:val="21"/>
              </w:rPr>
            </w:pPr>
            <w:r>
              <w:rPr>
                <w:rFonts w:hint="eastAsia" w:ascii="宋体" w:hAnsi="宋体"/>
                <w:szCs w:val="21"/>
              </w:rPr>
              <w:t>综合单价（元）</w:t>
            </w:r>
          </w:p>
        </w:tc>
        <w:tc>
          <w:tcPr>
            <w:tcW w:w="1134" w:type="dxa"/>
            <w:vAlign w:val="center"/>
          </w:tcPr>
          <w:p w14:paraId="7C39F23D">
            <w:pPr>
              <w:tabs>
                <w:tab w:val="left" w:pos="1140"/>
              </w:tabs>
              <w:spacing w:line="260" w:lineRule="exact"/>
              <w:jc w:val="center"/>
              <w:rPr>
                <w:rFonts w:ascii="宋体" w:hAnsi="宋体"/>
                <w:szCs w:val="21"/>
              </w:rPr>
            </w:pPr>
            <w:r>
              <w:rPr>
                <w:rFonts w:hint="eastAsia" w:ascii="宋体" w:hAnsi="宋体"/>
                <w:szCs w:val="21"/>
              </w:rPr>
              <w:t>总金额（元）</w:t>
            </w:r>
          </w:p>
        </w:tc>
      </w:tr>
      <w:tr w14:paraId="087F86FE">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24" w:hRule="atLeast"/>
        </w:trPr>
        <w:tc>
          <w:tcPr>
            <w:tcW w:w="1980" w:type="dxa"/>
            <w:vAlign w:val="center"/>
          </w:tcPr>
          <w:p w14:paraId="6BDB9B23">
            <w:pPr>
              <w:tabs>
                <w:tab w:val="left" w:pos="1140"/>
              </w:tabs>
              <w:spacing w:line="260" w:lineRule="exact"/>
              <w:jc w:val="center"/>
              <w:rPr>
                <w:rFonts w:ascii="宋体" w:hAnsi="宋体" w:cs="宋体"/>
                <w:szCs w:val="21"/>
              </w:rPr>
            </w:pPr>
          </w:p>
        </w:tc>
        <w:tc>
          <w:tcPr>
            <w:tcW w:w="3885" w:type="dxa"/>
            <w:tcBorders>
              <w:right w:val="single" w:color="auto" w:sz="4" w:space="0"/>
            </w:tcBorders>
            <w:vAlign w:val="center"/>
          </w:tcPr>
          <w:p w14:paraId="0848D7DD">
            <w:pPr>
              <w:jc w:val="left"/>
              <w:rPr>
                <w:rFonts w:ascii="宋体" w:hAnsi="宋体" w:cs="宋体"/>
                <w:szCs w:val="21"/>
              </w:rPr>
            </w:pPr>
          </w:p>
        </w:tc>
        <w:tc>
          <w:tcPr>
            <w:tcW w:w="1043" w:type="dxa"/>
            <w:tcBorders>
              <w:left w:val="single" w:color="auto" w:sz="4" w:space="0"/>
            </w:tcBorders>
            <w:vAlign w:val="center"/>
          </w:tcPr>
          <w:p w14:paraId="718137F9">
            <w:pPr>
              <w:jc w:val="left"/>
              <w:rPr>
                <w:rFonts w:ascii="宋体" w:hAnsi="宋体" w:cs="宋体"/>
                <w:szCs w:val="21"/>
              </w:rPr>
            </w:pPr>
          </w:p>
        </w:tc>
        <w:tc>
          <w:tcPr>
            <w:tcW w:w="992" w:type="dxa"/>
            <w:vAlign w:val="center"/>
          </w:tcPr>
          <w:p w14:paraId="31A10DB7">
            <w:pPr>
              <w:jc w:val="center"/>
              <w:rPr>
                <w:rFonts w:ascii="宋体" w:hAnsi="宋体"/>
                <w:szCs w:val="21"/>
              </w:rPr>
            </w:pPr>
          </w:p>
        </w:tc>
        <w:tc>
          <w:tcPr>
            <w:tcW w:w="1134" w:type="dxa"/>
            <w:vAlign w:val="center"/>
          </w:tcPr>
          <w:p w14:paraId="1B3F1AAD">
            <w:pPr>
              <w:jc w:val="center"/>
              <w:rPr>
                <w:rFonts w:ascii="宋体" w:hAnsi="宋体"/>
                <w:szCs w:val="21"/>
              </w:rPr>
            </w:pPr>
          </w:p>
        </w:tc>
      </w:tr>
      <w:tr w14:paraId="1D777785">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24" w:hRule="atLeast"/>
        </w:trPr>
        <w:tc>
          <w:tcPr>
            <w:tcW w:w="1980" w:type="dxa"/>
            <w:vAlign w:val="center"/>
          </w:tcPr>
          <w:p w14:paraId="7763EF1B">
            <w:pPr>
              <w:jc w:val="center"/>
              <w:rPr>
                <w:rFonts w:ascii="宋体" w:hAnsi="Courier New"/>
                <w:szCs w:val="21"/>
              </w:rPr>
            </w:pPr>
            <w:r>
              <w:rPr>
                <w:szCs w:val="21"/>
              </w:rPr>
              <w:t>…</w:t>
            </w:r>
          </w:p>
        </w:tc>
        <w:tc>
          <w:tcPr>
            <w:tcW w:w="3885" w:type="dxa"/>
            <w:tcBorders>
              <w:right w:val="single" w:color="auto" w:sz="4" w:space="0"/>
            </w:tcBorders>
            <w:vAlign w:val="center"/>
          </w:tcPr>
          <w:p w14:paraId="336C3B9A">
            <w:pPr>
              <w:jc w:val="center"/>
              <w:rPr>
                <w:rFonts w:ascii="宋体" w:hAnsi="Courier New"/>
                <w:szCs w:val="21"/>
              </w:rPr>
            </w:pPr>
          </w:p>
        </w:tc>
        <w:tc>
          <w:tcPr>
            <w:tcW w:w="1043" w:type="dxa"/>
            <w:tcBorders>
              <w:left w:val="single" w:color="auto" w:sz="4" w:space="0"/>
            </w:tcBorders>
            <w:vAlign w:val="center"/>
          </w:tcPr>
          <w:p w14:paraId="17CC02B6">
            <w:pPr>
              <w:jc w:val="center"/>
              <w:rPr>
                <w:rFonts w:ascii="宋体" w:hAnsi="Courier New"/>
                <w:szCs w:val="21"/>
              </w:rPr>
            </w:pPr>
          </w:p>
        </w:tc>
        <w:tc>
          <w:tcPr>
            <w:tcW w:w="992" w:type="dxa"/>
            <w:vAlign w:val="center"/>
          </w:tcPr>
          <w:p w14:paraId="039FB044">
            <w:pPr>
              <w:jc w:val="center"/>
              <w:rPr>
                <w:rFonts w:ascii="宋体" w:hAnsi="宋体"/>
                <w:szCs w:val="21"/>
              </w:rPr>
            </w:pPr>
          </w:p>
        </w:tc>
        <w:tc>
          <w:tcPr>
            <w:tcW w:w="1134" w:type="dxa"/>
            <w:vAlign w:val="center"/>
          </w:tcPr>
          <w:p w14:paraId="4F9DEA3C">
            <w:pPr>
              <w:jc w:val="center"/>
              <w:rPr>
                <w:rFonts w:ascii="宋体" w:hAnsi="宋体"/>
                <w:szCs w:val="21"/>
              </w:rPr>
            </w:pPr>
          </w:p>
        </w:tc>
      </w:tr>
      <w:tr w14:paraId="246FE15A">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1324" w:hRule="atLeast"/>
        </w:trPr>
        <w:tc>
          <w:tcPr>
            <w:tcW w:w="1980" w:type="dxa"/>
            <w:vAlign w:val="center"/>
          </w:tcPr>
          <w:p w14:paraId="63A2C62F">
            <w:pPr>
              <w:jc w:val="center"/>
              <w:rPr>
                <w:rFonts w:ascii="宋体" w:hAnsi="Courier New"/>
                <w:szCs w:val="21"/>
              </w:rPr>
            </w:pPr>
            <w:r>
              <w:rPr>
                <w:szCs w:val="21"/>
              </w:rPr>
              <w:t>N</w:t>
            </w:r>
          </w:p>
        </w:tc>
        <w:tc>
          <w:tcPr>
            <w:tcW w:w="3885" w:type="dxa"/>
            <w:tcBorders>
              <w:right w:val="single" w:color="auto" w:sz="4" w:space="0"/>
            </w:tcBorders>
            <w:vAlign w:val="center"/>
          </w:tcPr>
          <w:p w14:paraId="32CEDCF4">
            <w:pPr>
              <w:jc w:val="center"/>
              <w:rPr>
                <w:rFonts w:ascii="宋体" w:hAnsi="Courier New"/>
                <w:szCs w:val="21"/>
              </w:rPr>
            </w:pPr>
          </w:p>
        </w:tc>
        <w:tc>
          <w:tcPr>
            <w:tcW w:w="1043" w:type="dxa"/>
            <w:tcBorders>
              <w:left w:val="single" w:color="auto" w:sz="4" w:space="0"/>
            </w:tcBorders>
            <w:vAlign w:val="center"/>
          </w:tcPr>
          <w:p w14:paraId="03C255AB">
            <w:pPr>
              <w:jc w:val="center"/>
              <w:rPr>
                <w:rFonts w:ascii="宋体" w:hAnsi="Courier New"/>
                <w:szCs w:val="21"/>
              </w:rPr>
            </w:pPr>
          </w:p>
        </w:tc>
        <w:tc>
          <w:tcPr>
            <w:tcW w:w="992" w:type="dxa"/>
            <w:vAlign w:val="center"/>
          </w:tcPr>
          <w:p w14:paraId="1B8ACD4A">
            <w:pPr>
              <w:jc w:val="center"/>
              <w:rPr>
                <w:rFonts w:ascii="宋体" w:hAnsi="宋体"/>
                <w:szCs w:val="21"/>
              </w:rPr>
            </w:pPr>
          </w:p>
        </w:tc>
        <w:tc>
          <w:tcPr>
            <w:tcW w:w="1134" w:type="dxa"/>
            <w:vAlign w:val="center"/>
          </w:tcPr>
          <w:p w14:paraId="7065CFD4">
            <w:pPr>
              <w:jc w:val="center"/>
              <w:rPr>
                <w:rFonts w:ascii="宋体" w:hAnsi="宋体"/>
                <w:szCs w:val="21"/>
              </w:rPr>
            </w:pPr>
          </w:p>
        </w:tc>
      </w:tr>
      <w:tr w14:paraId="5B8F0ECF">
        <w:tblPrEx>
          <w:tblBorders>
            <w:top w:val="single" w:color="auto" w:sz="2" w:space="0"/>
            <w:left w:val="single" w:color="auto" w:sz="2" w:space="0"/>
            <w:bottom w:val="single" w:color="auto" w:sz="2" w:space="0"/>
            <w:right w:val="single" w:color="auto" w:sz="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1980" w:type="dxa"/>
            <w:vAlign w:val="center"/>
          </w:tcPr>
          <w:p w14:paraId="5E8B0953">
            <w:pPr>
              <w:jc w:val="center"/>
              <w:rPr>
                <w:szCs w:val="21"/>
              </w:rPr>
            </w:pPr>
            <w:r>
              <w:rPr>
                <w:rFonts w:hint="eastAsia"/>
                <w:szCs w:val="21"/>
              </w:rPr>
              <w:t>合计</w:t>
            </w:r>
          </w:p>
        </w:tc>
        <w:tc>
          <w:tcPr>
            <w:tcW w:w="3885" w:type="dxa"/>
            <w:tcBorders>
              <w:right w:val="single" w:color="auto" w:sz="4" w:space="0"/>
            </w:tcBorders>
            <w:vAlign w:val="center"/>
          </w:tcPr>
          <w:p w14:paraId="005F18A1">
            <w:pPr>
              <w:jc w:val="left"/>
              <w:rPr>
                <w:szCs w:val="21"/>
              </w:rPr>
            </w:pPr>
          </w:p>
        </w:tc>
        <w:tc>
          <w:tcPr>
            <w:tcW w:w="1043" w:type="dxa"/>
            <w:tcBorders>
              <w:left w:val="single" w:color="auto" w:sz="4" w:space="0"/>
            </w:tcBorders>
            <w:vAlign w:val="center"/>
          </w:tcPr>
          <w:p w14:paraId="2B4AC8F1">
            <w:pPr>
              <w:jc w:val="left"/>
              <w:rPr>
                <w:szCs w:val="21"/>
              </w:rPr>
            </w:pPr>
          </w:p>
        </w:tc>
        <w:tc>
          <w:tcPr>
            <w:tcW w:w="992" w:type="dxa"/>
            <w:vAlign w:val="center"/>
          </w:tcPr>
          <w:p w14:paraId="3A5351B6">
            <w:pPr>
              <w:jc w:val="center"/>
              <w:rPr>
                <w:rFonts w:ascii="宋体" w:hAnsi="宋体"/>
                <w:szCs w:val="21"/>
              </w:rPr>
            </w:pPr>
          </w:p>
        </w:tc>
        <w:tc>
          <w:tcPr>
            <w:tcW w:w="1134" w:type="dxa"/>
            <w:vAlign w:val="center"/>
          </w:tcPr>
          <w:p w14:paraId="6FB9BC3E">
            <w:pPr>
              <w:jc w:val="center"/>
              <w:rPr>
                <w:rFonts w:ascii="宋体" w:hAnsi="宋体"/>
                <w:szCs w:val="21"/>
              </w:rPr>
            </w:pPr>
          </w:p>
        </w:tc>
      </w:tr>
    </w:tbl>
    <w:p w14:paraId="06E50D10">
      <w:pPr>
        <w:spacing w:line="360" w:lineRule="exact"/>
        <w:ind w:firstLine="482" w:firstLineChars="200"/>
        <w:rPr>
          <w:rFonts w:ascii="宋体" w:hAnsi="宋体"/>
          <w:b/>
          <w:sz w:val="24"/>
        </w:rPr>
      </w:pPr>
      <w:r>
        <w:rPr>
          <w:rFonts w:hint="eastAsia" w:ascii="宋体" w:hAnsi="宋体"/>
          <w:b/>
          <w:sz w:val="24"/>
        </w:rPr>
        <w:t>★二、交货时间、交货地点及交货数量</w:t>
      </w:r>
    </w:p>
    <w:p w14:paraId="5F1F2E1A">
      <w:pPr>
        <w:numPr>
          <w:ilvl w:val="0"/>
          <w:numId w:val="2"/>
        </w:numPr>
        <w:spacing w:line="360" w:lineRule="exact"/>
        <w:ind w:firstLine="480" w:firstLineChars="200"/>
        <w:rPr>
          <w:rFonts w:ascii="宋体" w:hAnsi="宋体"/>
          <w:sz w:val="24"/>
        </w:rPr>
      </w:pPr>
      <w:r>
        <w:rPr>
          <w:rFonts w:hint="eastAsia" w:ascii="宋体" w:hAnsi="宋体"/>
          <w:sz w:val="24"/>
        </w:rPr>
        <w:t>交货时间：自签订合同后，由采购方和供应商双方约定，按采购方具体订单分批次供货，按指定日期免费送教材到学校。</w:t>
      </w:r>
    </w:p>
    <w:p w14:paraId="1BEB63F6">
      <w:pPr>
        <w:numPr>
          <w:ilvl w:val="0"/>
          <w:numId w:val="2"/>
        </w:numPr>
        <w:spacing w:line="360" w:lineRule="exact"/>
        <w:ind w:firstLine="480" w:firstLineChars="200"/>
        <w:rPr>
          <w:rFonts w:ascii="宋体" w:hAnsi="宋体"/>
          <w:b/>
          <w:sz w:val="24"/>
        </w:rPr>
      </w:pPr>
      <w:r>
        <w:rPr>
          <w:rFonts w:hint="eastAsia" w:ascii="宋体" w:hAnsi="宋体"/>
          <w:sz w:val="24"/>
        </w:rPr>
        <w:t>交货地点: 由采购人指定地点。</w:t>
      </w:r>
    </w:p>
    <w:p w14:paraId="1B13350A">
      <w:pPr>
        <w:spacing w:line="360" w:lineRule="exact"/>
        <w:ind w:firstLine="482" w:firstLineChars="200"/>
        <w:rPr>
          <w:rFonts w:ascii="宋体" w:hAnsi="宋体"/>
          <w:sz w:val="24"/>
        </w:rPr>
      </w:pPr>
      <w:r>
        <w:rPr>
          <w:rFonts w:hint="eastAsia" w:ascii="宋体" w:hAnsi="宋体"/>
          <w:b/>
          <w:sz w:val="24"/>
        </w:rPr>
        <w:t>★三、产品包装及运输</w:t>
      </w:r>
    </w:p>
    <w:p w14:paraId="476CAFAB">
      <w:pPr>
        <w:pStyle w:val="8"/>
        <w:spacing w:line="360" w:lineRule="exact"/>
        <w:ind w:firstLine="200"/>
        <w:rPr>
          <w:rFonts w:hAnsi="宋体"/>
          <w:bCs/>
          <w:sz w:val="24"/>
          <w:szCs w:val="24"/>
        </w:rPr>
      </w:pPr>
      <w:r>
        <w:rPr>
          <w:rFonts w:hint="eastAsia" w:hAnsi="宋体"/>
          <w:bCs/>
          <w:sz w:val="24"/>
          <w:szCs w:val="24"/>
        </w:rPr>
        <w:t>1、乙方交付的货物均应采用适合长途运输、多次搬运和装卸的专业包装。包装应保证在运输、装卸过程中完好无损，应按产品特点，按需要分别加上防潮、防霉、防锈、防腐蚀等必要的保护措施，以保证货物在没有任何损坏或腐蚀的情况下安全运抵交货现场。产品包装前，乙方负责进行检查清理，不留异物，并保证零部件齐全。</w:t>
      </w:r>
    </w:p>
    <w:p w14:paraId="5CD27AFF">
      <w:pPr>
        <w:pStyle w:val="8"/>
        <w:spacing w:line="360" w:lineRule="exact"/>
        <w:ind w:firstLine="200"/>
        <w:rPr>
          <w:rFonts w:hAnsi="宋体"/>
          <w:bCs/>
          <w:sz w:val="24"/>
          <w:szCs w:val="24"/>
        </w:rPr>
      </w:pPr>
      <w:r>
        <w:rPr>
          <w:rFonts w:hint="eastAsia" w:hAnsi="宋体"/>
          <w:bCs/>
          <w:sz w:val="24"/>
          <w:szCs w:val="24"/>
        </w:rPr>
        <w:t>2、备品备件应按每套产品分别包装，并在包装箱外加以注明，一次性发货。</w:t>
      </w:r>
    </w:p>
    <w:p w14:paraId="704DDCDE">
      <w:pPr>
        <w:spacing w:line="360" w:lineRule="exact"/>
        <w:ind w:firstLine="236" w:firstLineChars="98"/>
        <w:rPr>
          <w:rFonts w:ascii="宋体" w:hAnsi="宋体"/>
          <w:b/>
          <w:sz w:val="24"/>
        </w:rPr>
      </w:pPr>
      <w:r>
        <w:rPr>
          <w:rFonts w:hint="eastAsia" w:ascii="宋体" w:hAnsi="宋体"/>
          <w:b/>
          <w:sz w:val="24"/>
        </w:rPr>
        <w:t xml:space="preserve"> ★ 四、质量保证及售后服务</w:t>
      </w:r>
    </w:p>
    <w:p w14:paraId="7E1F7CDC">
      <w:pPr>
        <w:spacing w:line="360" w:lineRule="exact"/>
        <w:ind w:firstLine="480" w:firstLineChars="200"/>
        <w:rPr>
          <w:rFonts w:ascii="宋体" w:hAnsi="宋体"/>
          <w:sz w:val="24"/>
        </w:rPr>
      </w:pPr>
      <w:r>
        <w:rPr>
          <w:rFonts w:hint="eastAsia" w:ascii="宋体" w:hAnsi="宋体"/>
          <w:sz w:val="24"/>
        </w:rPr>
        <w:t>1、质量保证</w:t>
      </w:r>
    </w:p>
    <w:p w14:paraId="083CA8B2">
      <w:pPr>
        <w:spacing w:line="360" w:lineRule="exact"/>
        <w:ind w:firstLine="480" w:firstLineChars="200"/>
        <w:rPr>
          <w:rFonts w:ascii="宋体" w:hAnsi="宋体"/>
          <w:bCs/>
          <w:sz w:val="24"/>
        </w:rPr>
      </w:pPr>
      <w:r>
        <w:rPr>
          <w:rFonts w:hint="eastAsia" w:ascii="宋体" w:hAnsi="宋体"/>
          <w:bCs/>
          <w:sz w:val="24"/>
        </w:rPr>
        <w:t>乙方应按采购要求规定的货物性能、技术要求、质量标准向甲方提供未经使用的全新产品。乙方保证所供产品及配件均系原厂产品。产品安装调试完毕后，能在产品功能范围内保障用户的系统安全、稳定运行。</w:t>
      </w:r>
    </w:p>
    <w:p w14:paraId="66767A13">
      <w:pPr>
        <w:spacing w:line="360" w:lineRule="exact"/>
        <w:ind w:firstLine="480" w:firstLineChars="200"/>
        <w:rPr>
          <w:rFonts w:ascii="宋体" w:hAnsi="宋体"/>
          <w:bCs/>
          <w:sz w:val="24"/>
        </w:rPr>
      </w:pPr>
      <w:r>
        <w:rPr>
          <w:rFonts w:hint="eastAsia" w:ascii="宋体" w:hAnsi="宋体"/>
          <w:bCs/>
          <w:sz w:val="24"/>
        </w:rPr>
        <w:t>2、售后服务</w:t>
      </w:r>
    </w:p>
    <w:p w14:paraId="3C5B2094">
      <w:pPr>
        <w:spacing w:line="360" w:lineRule="exact"/>
        <w:ind w:firstLine="480" w:firstLineChars="200"/>
        <w:rPr>
          <w:rFonts w:ascii="宋体" w:hAnsi="宋体"/>
          <w:sz w:val="24"/>
          <w:u w:val="single"/>
        </w:rPr>
      </w:pPr>
      <w:r>
        <w:rPr>
          <w:rFonts w:hint="eastAsia" w:ascii="宋体" w:hAnsi="宋体"/>
          <w:sz w:val="24"/>
        </w:rPr>
        <w:t>⑴本次采购货物具体质量保修期要求：</w:t>
      </w:r>
      <w:r>
        <w:rPr>
          <w:rFonts w:hint="eastAsia" w:ascii="宋体" w:hAnsi="宋体"/>
          <w:sz w:val="24"/>
          <w:u w:val="single"/>
        </w:rPr>
        <w:t>不低于国家要求的最低保修年限，且不低于一年。</w:t>
      </w:r>
    </w:p>
    <w:p w14:paraId="7E6E8C6E">
      <w:pPr>
        <w:spacing w:line="360" w:lineRule="exact"/>
        <w:ind w:firstLine="480" w:firstLineChars="200"/>
        <w:rPr>
          <w:rFonts w:ascii="宋体" w:hAnsi="宋体"/>
          <w:sz w:val="24"/>
        </w:rPr>
      </w:pPr>
      <w:r>
        <w:rPr>
          <w:rFonts w:hint="eastAsia" w:ascii="宋体" w:hAnsi="宋体"/>
          <w:sz w:val="24"/>
        </w:rPr>
        <w:t>⑵质量保修期自交货验收合格之日起计，在质量保修期内，乙方要根据国家有关产品及行业最新规定实行产品“三包”服务，因货物本身的质量问题发生故障，乙方免费上门免费包换、包退，并承担调换、退货的一切费用及由此而发生的一切责任和承担相应的经济损失。</w:t>
      </w:r>
    </w:p>
    <w:p w14:paraId="2F55DAE5">
      <w:pPr>
        <w:pStyle w:val="8"/>
        <w:spacing w:line="360" w:lineRule="exact"/>
        <w:ind w:firstLine="200"/>
        <w:rPr>
          <w:rFonts w:hAnsi="宋体"/>
          <w:sz w:val="24"/>
          <w:szCs w:val="24"/>
        </w:rPr>
      </w:pPr>
      <w:r>
        <w:rPr>
          <w:rFonts w:hint="eastAsia" w:hAnsi="宋体"/>
          <w:bCs/>
          <w:sz w:val="24"/>
          <w:szCs w:val="24"/>
        </w:rPr>
        <w:t>⑶在质量保修期内，乙方在收到甲方电话或书面通知后，应在</w:t>
      </w:r>
      <w:r>
        <w:rPr>
          <w:rFonts w:hint="eastAsia" w:hAnsi="宋体"/>
          <w:sz w:val="24"/>
          <w:szCs w:val="24"/>
        </w:rPr>
        <w:t>30分钟内响应，2</w:t>
      </w:r>
      <w:r>
        <w:rPr>
          <w:rFonts w:hint="eastAsia" w:hAnsi="宋体"/>
          <w:sz w:val="24"/>
          <w:szCs w:val="24"/>
          <w:lang w:val="en-US" w:eastAsia="zh-CN"/>
        </w:rPr>
        <w:t>4</w:t>
      </w:r>
      <w:r>
        <w:rPr>
          <w:rFonts w:hint="eastAsia" w:hAnsi="宋体"/>
          <w:sz w:val="24"/>
          <w:szCs w:val="24"/>
        </w:rPr>
        <w:t>小时内专业人员到达现场修理，一般故障处理时限不超过</w:t>
      </w:r>
      <w:r>
        <w:rPr>
          <w:rFonts w:hint="eastAsia" w:hAnsi="宋体"/>
          <w:sz w:val="24"/>
          <w:szCs w:val="24"/>
          <w:lang w:val="en-US" w:eastAsia="zh-CN"/>
        </w:rPr>
        <w:t>2</w:t>
      </w:r>
      <w:r>
        <w:rPr>
          <w:rFonts w:hint="eastAsia" w:hAnsi="宋体"/>
          <w:sz w:val="24"/>
          <w:szCs w:val="24"/>
        </w:rPr>
        <w:t>4小时，重大故障处理时限不超过</w:t>
      </w:r>
      <w:r>
        <w:rPr>
          <w:rFonts w:hint="eastAsia" w:hAnsi="宋体"/>
          <w:sz w:val="24"/>
          <w:szCs w:val="24"/>
          <w:lang w:val="en-US" w:eastAsia="zh-CN"/>
        </w:rPr>
        <w:t>48</w:t>
      </w:r>
      <w:r>
        <w:rPr>
          <w:rFonts w:hint="eastAsia" w:hAnsi="宋体"/>
          <w:sz w:val="24"/>
          <w:szCs w:val="24"/>
        </w:rPr>
        <w:t>小时修复。经处理仍达不到技术要求者，根据实际情况，经双方协商，可按以下办法处理：</w:t>
      </w:r>
    </w:p>
    <w:p w14:paraId="3D0E3786">
      <w:pPr>
        <w:pStyle w:val="8"/>
        <w:spacing w:line="360" w:lineRule="exact"/>
        <w:ind w:firstLine="200"/>
        <w:rPr>
          <w:rFonts w:hAnsi="宋体"/>
          <w:sz w:val="24"/>
          <w:szCs w:val="24"/>
        </w:rPr>
      </w:pPr>
      <w:r>
        <w:rPr>
          <w:rFonts w:hint="eastAsia" w:hAnsi="宋体"/>
          <w:sz w:val="24"/>
          <w:szCs w:val="24"/>
        </w:rPr>
        <w:t>⑴更换：由乙方承担所发生的全部费用。</w:t>
      </w:r>
    </w:p>
    <w:p w14:paraId="7B1702DA">
      <w:pPr>
        <w:pStyle w:val="8"/>
        <w:spacing w:line="360" w:lineRule="exact"/>
        <w:ind w:firstLine="200"/>
        <w:rPr>
          <w:rFonts w:hAnsi="宋体"/>
          <w:sz w:val="24"/>
          <w:szCs w:val="24"/>
        </w:rPr>
      </w:pPr>
      <w:r>
        <w:rPr>
          <w:rFonts w:hint="eastAsia" w:hAnsi="宋体"/>
          <w:sz w:val="24"/>
          <w:szCs w:val="24"/>
        </w:rPr>
        <w:t>⑵退货处理：乙方应退还甲方支付的货物款，同时应承担该货物的直接费用(运输、保险、检验、货款利息及银行手续费等)。</w:t>
      </w:r>
    </w:p>
    <w:p w14:paraId="44FA62A9">
      <w:pPr>
        <w:spacing w:line="360" w:lineRule="exact"/>
        <w:ind w:firstLine="200"/>
        <w:rPr>
          <w:rFonts w:ascii="宋体" w:hAnsi="宋体"/>
          <w:sz w:val="24"/>
        </w:rPr>
      </w:pPr>
      <w:r>
        <w:rPr>
          <w:rFonts w:hint="eastAsia" w:hAnsi="宋体"/>
          <w:sz w:val="24"/>
          <w:szCs w:val="24"/>
        </w:rPr>
        <w:t>⑶</w:t>
      </w:r>
      <w:r>
        <w:rPr>
          <w:rFonts w:hint="eastAsia" w:ascii="宋体" w:hAnsi="宋体"/>
          <w:sz w:val="24"/>
        </w:rPr>
        <w:t>乙方售后服务联系方式</w:t>
      </w:r>
    </w:p>
    <w:p w14:paraId="686DA300">
      <w:pPr>
        <w:spacing w:line="360" w:lineRule="exact"/>
        <w:ind w:firstLine="480" w:firstLineChars="200"/>
        <w:rPr>
          <w:rFonts w:ascii="宋体" w:hAnsi="宋体"/>
          <w:sz w:val="24"/>
        </w:rPr>
      </w:pPr>
      <w:r>
        <w:rPr>
          <w:rFonts w:hint="eastAsia" w:ascii="宋体" w:hAnsi="宋体"/>
          <w:sz w:val="24"/>
        </w:rPr>
        <w:t>乙方售后服务联系人：</w:t>
      </w:r>
      <w:r>
        <w:rPr>
          <w:rFonts w:ascii="宋体" w:hAnsi="宋体"/>
          <w:sz w:val="24"/>
        </w:rPr>
        <w:t xml:space="preserve"> </w:t>
      </w:r>
    </w:p>
    <w:p w14:paraId="26A31271">
      <w:pPr>
        <w:spacing w:line="360" w:lineRule="exact"/>
        <w:ind w:firstLine="480" w:firstLineChars="200"/>
        <w:rPr>
          <w:rFonts w:ascii="宋体" w:hAnsi="宋体"/>
          <w:sz w:val="24"/>
        </w:rPr>
      </w:pPr>
      <w:r>
        <w:rPr>
          <w:rFonts w:hint="eastAsia" w:ascii="宋体" w:hAnsi="宋体"/>
          <w:sz w:val="24"/>
        </w:rPr>
        <w:t>服务电话：</w:t>
      </w:r>
    </w:p>
    <w:p w14:paraId="543C856D">
      <w:pPr>
        <w:spacing w:line="360" w:lineRule="exact"/>
        <w:ind w:firstLine="480" w:firstLineChars="200"/>
        <w:rPr>
          <w:rFonts w:ascii="宋体" w:hAnsi="宋体"/>
          <w:sz w:val="24"/>
        </w:rPr>
      </w:pPr>
      <w:r>
        <w:rPr>
          <w:rFonts w:hint="eastAsia" w:ascii="宋体" w:hAnsi="宋体"/>
          <w:sz w:val="24"/>
        </w:rPr>
        <w:t>地址：</w:t>
      </w:r>
      <w:r>
        <w:rPr>
          <w:rFonts w:ascii="宋体" w:hAnsi="宋体"/>
          <w:sz w:val="24"/>
        </w:rPr>
        <w:t xml:space="preserve"> </w:t>
      </w:r>
    </w:p>
    <w:p w14:paraId="4D254157">
      <w:pPr>
        <w:spacing w:line="360" w:lineRule="exact"/>
        <w:ind w:firstLine="482" w:firstLineChars="200"/>
        <w:rPr>
          <w:rFonts w:ascii="宋体" w:hAnsi="宋体"/>
          <w:b/>
          <w:sz w:val="24"/>
        </w:rPr>
      </w:pPr>
      <w:r>
        <w:rPr>
          <w:rFonts w:hint="eastAsia" w:ascii="宋体" w:hAnsi="宋体"/>
          <w:b/>
          <w:sz w:val="24"/>
        </w:rPr>
        <w:t>★五、货物验收</w:t>
      </w:r>
    </w:p>
    <w:p w14:paraId="2BF9E0A6">
      <w:pPr>
        <w:spacing w:line="360" w:lineRule="exact"/>
        <w:ind w:firstLine="200"/>
        <w:rPr>
          <w:rFonts w:ascii="宋体" w:hAnsi="宋体"/>
          <w:b/>
          <w:sz w:val="24"/>
        </w:rPr>
      </w:pPr>
      <w:r>
        <w:rPr>
          <w:rFonts w:hint="eastAsia" w:ascii="宋体" w:hAnsi="宋体"/>
          <w:bCs/>
          <w:sz w:val="24"/>
        </w:rPr>
        <w:t>乙方将货物运达甲方指定交货地点后，甲方清点验货，货物参数符合采购要求</w:t>
      </w:r>
      <w:r>
        <w:rPr>
          <w:rFonts w:hint="eastAsia" w:ascii="宋体" w:hAnsi="宋体"/>
          <w:bCs/>
          <w:sz w:val="24"/>
          <w:lang w:eastAsia="zh-CN"/>
        </w:rPr>
        <w:t>的</w:t>
      </w:r>
      <w:r>
        <w:rPr>
          <w:rFonts w:hint="eastAsia" w:ascii="宋体" w:hAnsi="宋体"/>
          <w:bCs/>
          <w:sz w:val="24"/>
        </w:rPr>
        <w:t>，甲方</w:t>
      </w:r>
      <w:r>
        <w:rPr>
          <w:rFonts w:hint="eastAsia" w:ascii="宋体" w:hAnsi="宋体"/>
          <w:bCs/>
          <w:sz w:val="24"/>
          <w:lang w:eastAsia="zh-CN"/>
        </w:rPr>
        <w:t>给予</w:t>
      </w:r>
      <w:r>
        <w:rPr>
          <w:rFonts w:hint="eastAsia" w:ascii="宋体" w:hAnsi="宋体"/>
          <w:bCs/>
          <w:sz w:val="24"/>
        </w:rPr>
        <w:t>验收</w:t>
      </w:r>
      <w:r>
        <w:rPr>
          <w:rFonts w:hint="eastAsia" w:ascii="宋体" w:hAnsi="宋体"/>
          <w:bCs/>
          <w:sz w:val="24"/>
          <w:lang w:eastAsia="zh-CN"/>
        </w:rPr>
        <w:t>；</w:t>
      </w:r>
      <w:r>
        <w:rPr>
          <w:rFonts w:hint="eastAsia" w:ascii="宋体" w:hAnsi="宋体"/>
          <w:bCs/>
          <w:sz w:val="24"/>
        </w:rPr>
        <w:t>验收不合格的乙方必须尽快予以更换合格产品，乙方对因此延误的时间承担赔偿责任。</w:t>
      </w:r>
    </w:p>
    <w:p w14:paraId="16D3F5ED">
      <w:pPr>
        <w:spacing w:line="360" w:lineRule="exact"/>
        <w:ind w:firstLine="482" w:firstLineChars="200"/>
        <w:rPr>
          <w:rFonts w:ascii="宋体" w:hAnsi="宋体"/>
          <w:b/>
          <w:sz w:val="24"/>
        </w:rPr>
      </w:pPr>
      <w:r>
        <w:rPr>
          <w:rFonts w:hint="eastAsia" w:ascii="宋体" w:hAnsi="宋体"/>
          <w:b/>
          <w:sz w:val="24"/>
        </w:rPr>
        <w:t xml:space="preserve">★六、结算付款方式 </w:t>
      </w:r>
    </w:p>
    <w:p w14:paraId="4A97C6CD">
      <w:pPr>
        <w:spacing w:line="360" w:lineRule="exact"/>
        <w:ind w:firstLine="480" w:firstLineChars="200"/>
        <w:rPr>
          <w:rFonts w:asciiTheme="majorEastAsia" w:hAnsiTheme="majorEastAsia" w:eastAsiaTheme="majorEastAsia" w:cstheme="majorEastAsia"/>
          <w:sz w:val="24"/>
          <w:szCs w:val="24"/>
        </w:rPr>
      </w:pPr>
      <w:r>
        <w:rPr>
          <w:rFonts w:hint="eastAsia" w:ascii="宋体" w:hAnsi="宋体"/>
          <w:sz w:val="24"/>
          <w:szCs w:val="24"/>
        </w:rPr>
        <w:t>1、</w:t>
      </w:r>
      <w:r>
        <w:rPr>
          <w:rFonts w:hint="eastAsia" w:ascii="宋体" w:hAnsi="宋体"/>
          <w:sz w:val="24"/>
        </w:rPr>
        <w:t>本项目无预付款，按先进书后付款的方式，教材实际付款金额为：总实洋价=总码洋价×教材折扣系数。</w:t>
      </w:r>
    </w:p>
    <w:p w14:paraId="79C0548C">
      <w:pPr>
        <w:spacing w:line="360" w:lineRule="exact"/>
        <w:ind w:firstLine="480" w:firstLineChars="200"/>
        <w:rPr>
          <w:rFonts w:ascii="宋体" w:hAnsi="宋体"/>
          <w:sz w:val="24"/>
        </w:rPr>
      </w:pPr>
      <w:r>
        <w:rPr>
          <w:rFonts w:hint="eastAsia" w:ascii="宋体" w:hAnsi="宋体"/>
          <w:sz w:val="24"/>
        </w:rPr>
        <w:t>2、每次付款前，乙方向甲方提供该支付金额的</w:t>
      </w:r>
      <w:r>
        <w:rPr>
          <w:rFonts w:hint="eastAsia" w:ascii="宋体" w:hAnsi="宋体"/>
          <w:sz w:val="24"/>
          <w:lang w:eastAsia="zh-CN"/>
        </w:rPr>
        <w:t>正规</w:t>
      </w:r>
      <w:r>
        <w:rPr>
          <w:rFonts w:hint="eastAsia" w:ascii="宋体" w:hAnsi="宋体"/>
          <w:sz w:val="24"/>
        </w:rPr>
        <w:t>发票。</w:t>
      </w:r>
    </w:p>
    <w:p w14:paraId="42D18AD1">
      <w:pPr>
        <w:spacing w:line="360" w:lineRule="exact"/>
        <w:ind w:firstLine="482" w:firstLineChars="200"/>
        <w:rPr>
          <w:rFonts w:ascii="宋体" w:hAnsi="宋体"/>
          <w:b/>
          <w:sz w:val="24"/>
        </w:rPr>
      </w:pPr>
      <w:r>
        <w:rPr>
          <w:rFonts w:hint="eastAsia" w:ascii="宋体" w:hAnsi="宋体"/>
          <w:b/>
          <w:sz w:val="24"/>
        </w:rPr>
        <w:t>七、违约与索赔</w:t>
      </w:r>
    </w:p>
    <w:p w14:paraId="00ADD7DE">
      <w:pPr>
        <w:spacing w:line="360" w:lineRule="exact"/>
        <w:ind w:firstLine="480" w:firstLineChars="200"/>
        <w:rPr>
          <w:rFonts w:ascii="宋体" w:hAnsi="宋体"/>
          <w:bCs/>
          <w:sz w:val="24"/>
        </w:rPr>
      </w:pPr>
      <w:r>
        <w:rPr>
          <w:rFonts w:hint="eastAsia" w:ascii="宋体" w:hAnsi="宋体"/>
          <w:bCs/>
          <w:sz w:val="24"/>
        </w:rPr>
        <w:t>1、甲方按照规定支付货款。</w:t>
      </w:r>
    </w:p>
    <w:p w14:paraId="58216CBF">
      <w:pPr>
        <w:spacing w:line="360" w:lineRule="exact"/>
        <w:ind w:firstLine="480" w:firstLineChars="200"/>
        <w:rPr>
          <w:rFonts w:ascii="宋体" w:hAnsi="宋体"/>
          <w:bCs/>
          <w:sz w:val="24"/>
        </w:rPr>
      </w:pPr>
      <w:r>
        <w:rPr>
          <w:rFonts w:hint="eastAsia" w:ascii="宋体" w:hAnsi="宋体"/>
          <w:bCs/>
          <w:snapToGrid w:val="0"/>
          <w:kern w:val="0"/>
          <w:sz w:val="24"/>
        </w:rPr>
        <w:t>2、</w:t>
      </w:r>
      <w:r>
        <w:rPr>
          <w:rFonts w:hint="eastAsia" w:ascii="宋体" w:hAnsi="宋体"/>
          <w:snapToGrid w:val="0"/>
          <w:kern w:val="0"/>
          <w:sz w:val="24"/>
        </w:rPr>
        <w:t>乙方应严格按照合同约定的交货时间将合同约定的产品交给甲方</w:t>
      </w:r>
      <w:r>
        <w:rPr>
          <w:rFonts w:hint="eastAsia" w:ascii="宋体" w:hAnsi="宋体"/>
          <w:bCs/>
          <w:snapToGrid w:val="0"/>
          <w:kern w:val="0"/>
          <w:sz w:val="24"/>
        </w:rPr>
        <w:t>。</w:t>
      </w:r>
    </w:p>
    <w:p w14:paraId="1BAEAD92">
      <w:pPr>
        <w:spacing w:line="360" w:lineRule="exact"/>
        <w:ind w:firstLine="480" w:firstLineChars="200"/>
        <w:rPr>
          <w:rFonts w:ascii="宋体" w:hAnsi="宋体"/>
          <w:bCs/>
          <w:sz w:val="24"/>
        </w:rPr>
      </w:pPr>
      <w:r>
        <w:rPr>
          <w:rFonts w:hint="eastAsia" w:ascii="宋体" w:hAnsi="宋体"/>
          <w:bCs/>
          <w:sz w:val="24"/>
        </w:rPr>
        <w:t xml:space="preserve">3.双方需按本合同的各项条款履行义务或提供服务，若其中一方违反本合同约定的内容，应对相关事宜负责，对违约所造成的后果负责，并负相关法律责任，且承担由此而造成的经济损失。 </w:t>
      </w:r>
    </w:p>
    <w:p w14:paraId="260430AD">
      <w:pPr>
        <w:spacing w:line="360" w:lineRule="exact"/>
        <w:ind w:firstLine="480" w:firstLineChars="200"/>
        <w:rPr>
          <w:rFonts w:ascii="宋体" w:hAnsi="宋体"/>
          <w:bCs/>
          <w:sz w:val="24"/>
        </w:rPr>
      </w:pPr>
      <w:r>
        <w:rPr>
          <w:rFonts w:hint="eastAsia" w:ascii="宋体" w:hAnsi="宋体"/>
          <w:bCs/>
          <w:sz w:val="24"/>
        </w:rPr>
        <w:t>4.其它违约责任按《民法典》处理。</w:t>
      </w:r>
    </w:p>
    <w:p w14:paraId="27A6BF13">
      <w:pPr>
        <w:spacing w:line="360" w:lineRule="exact"/>
        <w:ind w:firstLine="482" w:firstLineChars="200"/>
        <w:rPr>
          <w:rFonts w:ascii="宋体" w:hAnsi="宋体" w:cs="方正仿宋_GBK"/>
          <w:b/>
          <w:sz w:val="24"/>
        </w:rPr>
      </w:pPr>
      <w:r>
        <w:rPr>
          <w:rFonts w:hint="eastAsia" w:ascii="宋体" w:hAnsi="宋体"/>
          <w:b/>
          <w:sz w:val="24"/>
        </w:rPr>
        <w:t>八、不可抗力事件处理</w:t>
      </w:r>
    </w:p>
    <w:p w14:paraId="548EC8FE">
      <w:pPr>
        <w:spacing w:line="360" w:lineRule="exact"/>
        <w:ind w:firstLine="480" w:firstLineChars="200"/>
        <w:rPr>
          <w:rFonts w:ascii="宋体" w:hAnsi="宋体" w:cs="方正仿宋_GBK"/>
          <w:sz w:val="24"/>
        </w:rPr>
      </w:pPr>
      <w:r>
        <w:rPr>
          <w:rFonts w:hint="eastAsia" w:ascii="宋体" w:hAnsi="宋体" w:cs="方正仿宋_GBK"/>
          <w:sz w:val="24"/>
        </w:rPr>
        <w:t>1.在合同有效期内，乙方因不可抗力事件导致不能履行合同，则合同履行期</w:t>
      </w:r>
      <w:r>
        <w:rPr>
          <w:rFonts w:hint="eastAsia" w:ascii="宋体" w:hAnsi="宋体" w:cs="方正仿宋_GBK"/>
          <w:sz w:val="24"/>
          <w:lang w:eastAsia="zh-CN"/>
        </w:rPr>
        <w:t>协商解决</w:t>
      </w:r>
      <w:r>
        <w:rPr>
          <w:rFonts w:hint="eastAsia" w:ascii="宋体" w:hAnsi="宋体" w:cs="方正仿宋_GBK"/>
          <w:sz w:val="24"/>
        </w:rPr>
        <w:t>。</w:t>
      </w:r>
    </w:p>
    <w:p w14:paraId="3E0D9F12">
      <w:pPr>
        <w:spacing w:line="360" w:lineRule="exact"/>
        <w:ind w:firstLine="480" w:firstLineChars="200"/>
        <w:rPr>
          <w:rFonts w:ascii="宋体" w:hAnsi="宋体" w:cs="方正仿宋_GBK"/>
          <w:sz w:val="24"/>
        </w:rPr>
      </w:pPr>
      <w:r>
        <w:rPr>
          <w:rFonts w:hint="eastAsia" w:ascii="宋体" w:hAnsi="宋体" w:cs="方正仿宋_GBK"/>
          <w:sz w:val="24"/>
        </w:rPr>
        <w:t>2.不可抗力事件发生后，应立即通知对方。</w:t>
      </w:r>
    </w:p>
    <w:p w14:paraId="671961F2">
      <w:pPr>
        <w:spacing w:line="360" w:lineRule="exact"/>
        <w:ind w:firstLine="482" w:firstLineChars="200"/>
        <w:rPr>
          <w:rFonts w:ascii="宋体" w:hAnsi="宋体"/>
          <w:b/>
          <w:sz w:val="24"/>
        </w:rPr>
      </w:pPr>
      <w:r>
        <w:rPr>
          <w:rFonts w:hint="eastAsia" w:ascii="宋体" w:hAnsi="宋体"/>
          <w:b/>
          <w:sz w:val="24"/>
        </w:rPr>
        <w:t>九、合同争议解决、生效及其它</w:t>
      </w:r>
    </w:p>
    <w:p w14:paraId="0888A62D">
      <w:pPr>
        <w:spacing w:line="360" w:lineRule="exact"/>
        <w:ind w:firstLine="480" w:firstLineChars="200"/>
        <w:rPr>
          <w:rFonts w:ascii="宋体" w:hAnsi="宋体" w:cs="方正仿宋_GBK"/>
          <w:sz w:val="24"/>
        </w:rPr>
      </w:pPr>
      <w:r>
        <w:rPr>
          <w:rFonts w:hint="eastAsia" w:ascii="宋体" w:hAnsi="宋体" w:cs="方正仿宋_GBK"/>
          <w:sz w:val="24"/>
        </w:rPr>
        <w:t>1.合同一经双方法定代表人或委托代理人签字，并加盖单位公章即为生效。合同一式</w:t>
      </w:r>
      <w:r>
        <w:rPr>
          <w:rFonts w:hint="eastAsia" w:ascii="宋体" w:hAnsi="宋体" w:cs="方正仿宋_GBK"/>
          <w:sz w:val="24"/>
          <w:lang w:eastAsia="zh-CN"/>
        </w:rPr>
        <w:t>五</w:t>
      </w:r>
      <w:r>
        <w:rPr>
          <w:rFonts w:hint="eastAsia" w:ascii="宋体" w:hAnsi="宋体" w:cs="方正仿宋_GBK"/>
          <w:sz w:val="24"/>
        </w:rPr>
        <w:t>份，甲方执三份，乙方执二份，均具同等法律效力。</w:t>
      </w:r>
    </w:p>
    <w:p w14:paraId="5095968B">
      <w:pPr>
        <w:spacing w:line="360" w:lineRule="exact"/>
        <w:ind w:firstLine="480" w:firstLineChars="200"/>
        <w:rPr>
          <w:rFonts w:ascii="宋体" w:hAnsi="宋体" w:cs="方正仿宋_GBK"/>
          <w:sz w:val="24"/>
        </w:rPr>
      </w:pPr>
      <w:r>
        <w:rPr>
          <w:rFonts w:hint="eastAsia" w:ascii="宋体" w:hAnsi="宋体" w:cs="方正仿宋_GBK"/>
          <w:sz w:val="24"/>
        </w:rPr>
        <w:t>2.本合同未尽事宜，双方应友好协商解决问题。协商不成时，甲、乙双方同意提交玉林仲裁委员会仲裁，仲裁裁决是终局的，对双方均有约束力。</w:t>
      </w:r>
    </w:p>
    <w:p w14:paraId="3E5CF718">
      <w:pPr>
        <w:spacing w:line="360" w:lineRule="exact"/>
        <w:ind w:firstLine="480" w:firstLineChars="200"/>
        <w:rPr>
          <w:rFonts w:ascii="宋体" w:hAnsi="宋体" w:cs="方正仿宋_GBK"/>
          <w:sz w:val="24"/>
        </w:rPr>
      </w:pPr>
      <w:r>
        <w:rPr>
          <w:rFonts w:hint="eastAsia" w:ascii="宋体" w:hAnsi="宋体" w:cs="方正仿宋_GBK"/>
          <w:sz w:val="24"/>
        </w:rPr>
        <w:t>3. 本合同未尽事宜，遵照《民法典》有关条文执行。</w:t>
      </w:r>
    </w:p>
    <w:p w14:paraId="360D783D">
      <w:pPr>
        <w:spacing w:line="360" w:lineRule="exact"/>
        <w:ind w:firstLine="482" w:firstLineChars="200"/>
        <w:rPr>
          <w:rFonts w:ascii="宋体" w:hAnsi="宋体"/>
          <w:b/>
          <w:sz w:val="24"/>
        </w:rPr>
      </w:pPr>
      <w:r>
        <w:rPr>
          <w:rFonts w:hint="eastAsia" w:ascii="宋体" w:hAnsi="宋体"/>
          <w:b/>
          <w:sz w:val="24"/>
        </w:rPr>
        <w:t>十、合同的变更、终止与转让</w:t>
      </w:r>
    </w:p>
    <w:p w14:paraId="010C5832">
      <w:pPr>
        <w:spacing w:line="360" w:lineRule="exact"/>
        <w:ind w:firstLine="480" w:firstLineChars="200"/>
        <w:rPr>
          <w:rFonts w:ascii="宋体" w:hAnsi="宋体" w:cs="方正仿宋_GBK"/>
          <w:sz w:val="24"/>
        </w:rPr>
      </w:pPr>
      <w:r>
        <w:rPr>
          <w:rFonts w:hint="eastAsia" w:ascii="宋体" w:hAnsi="宋体" w:cs="方正仿宋_GBK"/>
          <w:sz w:val="24"/>
        </w:rPr>
        <w:t>1.除《中华人民共和国政府采购法》第五十条规定的情形外，本合同一经签订，甲乙双方不得擅自变更，中止或终止。</w:t>
      </w:r>
    </w:p>
    <w:p w14:paraId="7399A5B1">
      <w:pPr>
        <w:spacing w:line="360" w:lineRule="exact"/>
        <w:ind w:firstLine="482" w:firstLineChars="200"/>
        <w:rPr>
          <w:rFonts w:ascii="宋体" w:hAnsi="宋体"/>
          <w:b/>
          <w:sz w:val="24"/>
        </w:rPr>
      </w:pPr>
      <w:r>
        <w:rPr>
          <w:rFonts w:hint="eastAsia" w:ascii="宋体" w:hAnsi="宋体"/>
          <w:b/>
          <w:sz w:val="24"/>
        </w:rPr>
        <w:t>十一、签订本合同依据：</w:t>
      </w:r>
    </w:p>
    <w:p w14:paraId="5DEB1770">
      <w:pPr>
        <w:spacing w:line="360" w:lineRule="exact"/>
        <w:ind w:firstLine="480" w:firstLineChars="200"/>
        <w:rPr>
          <w:rFonts w:ascii="宋体" w:hAnsi="宋体" w:cs="方正仿宋_GBK"/>
          <w:sz w:val="24"/>
        </w:rPr>
      </w:pPr>
      <w:r>
        <w:rPr>
          <w:rFonts w:hint="eastAsia" w:ascii="宋体" w:hAnsi="宋体" w:cs="方正仿宋_GBK"/>
          <w:sz w:val="24"/>
        </w:rPr>
        <w:t xml:space="preserve">1. </w:t>
      </w:r>
      <w:r>
        <w:rPr>
          <w:rFonts w:hint="eastAsia" w:ascii="宋体" w:hAnsi="宋体" w:cs="方正仿宋_GBK"/>
          <w:sz w:val="24"/>
          <w:lang w:eastAsia="zh-CN"/>
        </w:rPr>
        <w:t>询价</w:t>
      </w:r>
      <w:r>
        <w:rPr>
          <w:rFonts w:hint="eastAsia" w:ascii="宋体" w:hAnsi="宋体" w:cs="方正仿宋_GBK"/>
          <w:sz w:val="24"/>
        </w:rPr>
        <w:t>文件；</w:t>
      </w:r>
    </w:p>
    <w:p w14:paraId="7DCC018D">
      <w:pPr>
        <w:spacing w:line="360" w:lineRule="exact"/>
        <w:ind w:firstLine="480" w:firstLineChars="200"/>
        <w:rPr>
          <w:rFonts w:ascii="宋体" w:hAnsi="宋体" w:cs="方正仿宋_GBK"/>
          <w:sz w:val="24"/>
        </w:rPr>
      </w:pPr>
      <w:r>
        <w:rPr>
          <w:rFonts w:hint="eastAsia" w:ascii="宋体" w:hAnsi="宋体" w:cs="方正仿宋_GBK"/>
          <w:sz w:val="24"/>
        </w:rPr>
        <w:t>2. 乙方提供的响应（或应答）文件；</w:t>
      </w:r>
    </w:p>
    <w:p w14:paraId="10D33AFD">
      <w:pPr>
        <w:spacing w:line="360" w:lineRule="exact"/>
        <w:ind w:firstLine="480" w:firstLineChars="200"/>
        <w:rPr>
          <w:rFonts w:ascii="宋体" w:hAnsi="宋体" w:cs="方正仿宋_GBK"/>
          <w:sz w:val="24"/>
        </w:rPr>
      </w:pPr>
      <w:r>
        <w:rPr>
          <w:rFonts w:hint="eastAsia" w:ascii="宋体" w:hAnsi="宋体" w:cs="方正仿宋_GBK"/>
          <w:sz w:val="24"/>
        </w:rPr>
        <w:t>3. 成交供应商的报价表、服务响应表、服务方案及承诺书；</w:t>
      </w:r>
    </w:p>
    <w:p w14:paraId="148C2798">
      <w:pPr>
        <w:spacing w:line="360" w:lineRule="exact"/>
        <w:ind w:firstLine="480" w:firstLineChars="200"/>
        <w:rPr>
          <w:rFonts w:ascii="宋体" w:hAnsi="宋体" w:cs="方正仿宋_GBK"/>
          <w:sz w:val="24"/>
        </w:rPr>
      </w:pPr>
      <w:r>
        <w:rPr>
          <w:rFonts w:hint="eastAsia" w:ascii="宋体" w:hAnsi="宋体" w:cs="方正仿宋_GBK"/>
          <w:sz w:val="24"/>
          <w:lang w:val="en-US" w:eastAsia="zh-CN"/>
        </w:rPr>
        <w:t>4</w:t>
      </w:r>
      <w:r>
        <w:rPr>
          <w:rFonts w:hint="eastAsia" w:ascii="宋体" w:hAnsi="宋体" w:cs="方正仿宋_GBK"/>
          <w:sz w:val="24"/>
        </w:rPr>
        <w:t>. 成交通知书。</w:t>
      </w:r>
    </w:p>
    <w:p w14:paraId="3810CDF3">
      <w:pPr>
        <w:snapToGrid w:val="0"/>
        <w:spacing w:line="360" w:lineRule="exact"/>
        <w:ind w:firstLine="200"/>
        <w:rPr>
          <w:rFonts w:ascii="宋体" w:hAnsi="宋体" w:cs="宋体"/>
          <w:sz w:val="24"/>
        </w:rPr>
      </w:pPr>
      <w:r>
        <w:rPr>
          <w:rFonts w:hint="eastAsia" w:ascii="宋体" w:hAnsi="宋体" w:cs="宋体"/>
          <w:sz w:val="24"/>
        </w:rPr>
        <w:t>合同签订时间及地点：  年 月  日于</w:t>
      </w:r>
      <w:r>
        <w:rPr>
          <w:rFonts w:hint="eastAsia" w:ascii="宋体" w:hAnsi="宋体" w:cs="宋体"/>
          <w:sz w:val="24"/>
          <w:lang w:eastAsia="zh-CN"/>
        </w:rPr>
        <w:t>甲方所在地</w:t>
      </w:r>
      <w:r>
        <w:rPr>
          <w:rFonts w:hint="eastAsia" w:ascii="宋体" w:hAnsi="宋体" w:cs="宋体"/>
          <w:sz w:val="24"/>
        </w:rPr>
        <w:t>签订。</w:t>
      </w:r>
    </w:p>
    <w:p w14:paraId="2CFEF2D8">
      <w:pPr>
        <w:spacing w:line="360" w:lineRule="exact"/>
        <w:ind w:firstLine="200"/>
        <w:rPr>
          <w:rFonts w:ascii="宋体" w:hAnsi="宋体" w:cs="宋体"/>
          <w:sz w:val="24"/>
        </w:rPr>
      </w:pPr>
      <w:r>
        <w:rPr>
          <w:rFonts w:hint="eastAsia" w:ascii="宋体" w:hAnsi="宋体" w:cs="宋体"/>
          <w:sz w:val="24"/>
        </w:rPr>
        <w:t>（以下无正文）</w:t>
      </w:r>
    </w:p>
    <w:tbl>
      <w:tblPr>
        <w:tblStyle w:val="1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1"/>
        <w:gridCol w:w="4536"/>
      </w:tblGrid>
      <w:tr w14:paraId="270B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jc w:val="center"/>
        </w:trPr>
        <w:tc>
          <w:tcPr>
            <w:tcW w:w="4361" w:type="dxa"/>
            <w:tcBorders>
              <w:top w:val="single" w:color="auto" w:sz="4" w:space="0"/>
              <w:left w:val="single" w:color="auto" w:sz="4" w:space="0"/>
              <w:bottom w:val="single" w:color="auto" w:sz="4" w:space="0"/>
              <w:right w:val="single" w:color="auto" w:sz="4" w:space="0"/>
            </w:tcBorders>
          </w:tcPr>
          <w:p w14:paraId="078D9077">
            <w:pPr>
              <w:spacing w:line="440" w:lineRule="exact"/>
              <w:rPr>
                <w:rFonts w:ascii="仿宋_GB2312" w:hAnsi="等线" w:eastAsia="仿宋_GB2312" w:cs="宋体"/>
                <w:sz w:val="24"/>
              </w:rPr>
            </w:pPr>
            <w:r>
              <w:rPr>
                <w:rFonts w:hint="eastAsia" w:ascii="仿宋_GB2312" w:hAnsi="等线" w:eastAsia="仿宋_GB2312" w:cs="宋体"/>
                <w:sz w:val="24"/>
              </w:rPr>
              <w:t>甲方（公章）：</w:t>
            </w:r>
          </w:p>
          <w:p w14:paraId="6EFAE2CF">
            <w:pPr>
              <w:spacing w:line="440" w:lineRule="exact"/>
              <w:rPr>
                <w:rFonts w:ascii="仿宋_GB2312" w:hAnsi="等线" w:eastAsia="仿宋_GB2312" w:cs="宋体"/>
                <w:sz w:val="24"/>
              </w:rPr>
            </w:pPr>
          </w:p>
          <w:p w14:paraId="04CE503D">
            <w:pPr>
              <w:spacing w:line="440" w:lineRule="exact"/>
              <w:rPr>
                <w:rFonts w:ascii="仿宋_GB2312" w:hAnsi="等线" w:eastAsia="仿宋_GB2312" w:cs="宋体"/>
                <w:sz w:val="24"/>
              </w:rPr>
            </w:pPr>
            <w:r>
              <w:rPr>
                <w:rFonts w:hint="eastAsia" w:ascii="仿宋_GB2312" w:hAnsi="等线" w:eastAsia="仿宋_GB2312" w:cs="宋体"/>
                <w:sz w:val="24"/>
              </w:rPr>
              <w:t>法定代表人/委托代理人：</w:t>
            </w:r>
          </w:p>
          <w:p w14:paraId="42468C0B">
            <w:pPr>
              <w:spacing w:line="440" w:lineRule="exact"/>
              <w:rPr>
                <w:rFonts w:ascii="仿宋_GB2312" w:hAnsi="等线" w:eastAsia="仿宋_GB2312" w:cs="宋体"/>
                <w:sz w:val="24"/>
              </w:rPr>
            </w:pPr>
          </w:p>
          <w:p w14:paraId="06619290">
            <w:pPr>
              <w:spacing w:line="440" w:lineRule="exact"/>
              <w:rPr>
                <w:rFonts w:ascii="仿宋_GB2312" w:hAnsi="等线" w:eastAsia="仿宋_GB2312" w:cs="宋体"/>
                <w:sz w:val="24"/>
              </w:rPr>
            </w:pPr>
          </w:p>
          <w:p w14:paraId="325A8556">
            <w:pPr>
              <w:spacing w:line="440" w:lineRule="exact"/>
              <w:rPr>
                <w:rFonts w:ascii="仿宋_GB2312" w:hAnsi="等线" w:eastAsia="仿宋_GB2312" w:cs="宋体"/>
                <w:sz w:val="24"/>
              </w:rPr>
            </w:pPr>
          </w:p>
        </w:tc>
        <w:tc>
          <w:tcPr>
            <w:tcW w:w="4536" w:type="dxa"/>
            <w:tcBorders>
              <w:top w:val="single" w:color="auto" w:sz="4" w:space="0"/>
              <w:left w:val="single" w:color="auto" w:sz="4" w:space="0"/>
              <w:bottom w:val="single" w:color="auto" w:sz="4" w:space="0"/>
              <w:right w:val="single" w:color="auto" w:sz="4" w:space="0"/>
            </w:tcBorders>
          </w:tcPr>
          <w:p w14:paraId="4BD49A6E">
            <w:pPr>
              <w:spacing w:line="440" w:lineRule="exact"/>
              <w:rPr>
                <w:rFonts w:ascii="仿宋_GB2312" w:hAnsi="等线" w:eastAsia="仿宋_GB2312" w:cs="宋体"/>
                <w:sz w:val="24"/>
              </w:rPr>
            </w:pPr>
            <w:r>
              <w:rPr>
                <w:rFonts w:hint="eastAsia" w:ascii="仿宋_GB2312" w:hAnsi="等线" w:eastAsia="仿宋_GB2312" w:cs="宋体"/>
                <w:sz w:val="24"/>
              </w:rPr>
              <w:t>乙方（公章）：</w:t>
            </w:r>
          </w:p>
          <w:p w14:paraId="43558ED6">
            <w:pPr>
              <w:spacing w:line="440" w:lineRule="exact"/>
              <w:rPr>
                <w:rFonts w:ascii="仿宋_GB2312" w:hAnsi="等线" w:eastAsia="仿宋_GB2312" w:cs="宋体"/>
                <w:sz w:val="24"/>
              </w:rPr>
            </w:pPr>
          </w:p>
          <w:p w14:paraId="235DC687">
            <w:pPr>
              <w:spacing w:line="440" w:lineRule="exact"/>
              <w:rPr>
                <w:rFonts w:ascii="仿宋_GB2312" w:hAnsi="等线" w:eastAsia="仿宋_GB2312" w:cs="宋体"/>
                <w:sz w:val="24"/>
              </w:rPr>
            </w:pPr>
            <w:r>
              <w:rPr>
                <w:rFonts w:hint="eastAsia" w:ascii="仿宋_GB2312" w:hAnsi="等线" w:eastAsia="仿宋_GB2312" w:cs="宋体"/>
                <w:sz w:val="24"/>
              </w:rPr>
              <w:t>法定代表人/委托代理人：</w:t>
            </w:r>
          </w:p>
          <w:p w14:paraId="63866071">
            <w:pPr>
              <w:spacing w:line="440" w:lineRule="exact"/>
              <w:rPr>
                <w:rFonts w:ascii="仿宋_GB2312" w:hAnsi="等线" w:eastAsia="仿宋_GB2312" w:cs="宋体"/>
                <w:sz w:val="24"/>
                <w:lang w:val="en-GB"/>
              </w:rPr>
            </w:pPr>
          </w:p>
          <w:p w14:paraId="7EA61AAC">
            <w:pPr>
              <w:spacing w:line="440" w:lineRule="exact"/>
              <w:rPr>
                <w:rFonts w:ascii="仿宋_GB2312" w:hAnsi="等线" w:eastAsia="仿宋_GB2312" w:cs="宋体"/>
                <w:sz w:val="24"/>
                <w:lang w:val="en-GB"/>
              </w:rPr>
            </w:pPr>
          </w:p>
        </w:tc>
      </w:tr>
      <w:tr w14:paraId="4832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tcBorders>
              <w:top w:val="single" w:color="auto" w:sz="4" w:space="0"/>
              <w:left w:val="single" w:color="auto" w:sz="4" w:space="0"/>
              <w:bottom w:val="single" w:color="auto" w:sz="4" w:space="0"/>
              <w:right w:val="single" w:color="auto" w:sz="4" w:space="0"/>
            </w:tcBorders>
          </w:tcPr>
          <w:p w14:paraId="5F4CFF20">
            <w:pPr>
              <w:spacing w:line="440" w:lineRule="exact"/>
              <w:rPr>
                <w:rFonts w:ascii="仿宋_GB2312" w:hAnsi="等线" w:eastAsia="仿宋_GB2312" w:cs="宋体"/>
                <w:sz w:val="24"/>
              </w:rPr>
            </w:pPr>
            <w:r>
              <w:rPr>
                <w:rFonts w:hint="eastAsia" w:ascii="仿宋_GB2312" w:hAnsi="等线" w:eastAsia="仿宋_GB2312" w:cs="宋体"/>
                <w:sz w:val="24"/>
              </w:rPr>
              <w:t>纳税人识别号：</w:t>
            </w:r>
          </w:p>
          <w:p w14:paraId="142F172A">
            <w:pPr>
              <w:spacing w:line="440" w:lineRule="exact"/>
              <w:rPr>
                <w:rFonts w:ascii="仿宋_GB2312" w:hAnsi="等线" w:eastAsia="仿宋_GB2312" w:cs="宋体"/>
                <w:sz w:val="24"/>
              </w:rPr>
            </w:pPr>
          </w:p>
          <w:p w14:paraId="01B708DE">
            <w:pPr>
              <w:spacing w:line="440" w:lineRule="exact"/>
              <w:rPr>
                <w:rFonts w:ascii="仿宋_GB2312" w:hAnsi="等线" w:eastAsia="仿宋_GB2312" w:cs="宋体"/>
                <w:sz w:val="24"/>
              </w:rPr>
            </w:pPr>
          </w:p>
        </w:tc>
        <w:tc>
          <w:tcPr>
            <w:tcW w:w="4536" w:type="dxa"/>
            <w:tcBorders>
              <w:top w:val="single" w:color="auto" w:sz="4" w:space="0"/>
              <w:left w:val="single" w:color="auto" w:sz="4" w:space="0"/>
              <w:bottom w:val="single" w:color="auto" w:sz="4" w:space="0"/>
              <w:right w:val="single" w:color="auto" w:sz="4" w:space="0"/>
            </w:tcBorders>
          </w:tcPr>
          <w:p w14:paraId="73AD0223">
            <w:pPr>
              <w:spacing w:line="440" w:lineRule="exact"/>
              <w:rPr>
                <w:rFonts w:ascii="仿宋_GB2312" w:hAnsi="等线" w:eastAsia="仿宋_GB2312" w:cs="宋体"/>
                <w:sz w:val="24"/>
              </w:rPr>
            </w:pPr>
            <w:r>
              <w:rPr>
                <w:rFonts w:hint="eastAsia" w:ascii="仿宋_GB2312" w:hAnsi="等线" w:eastAsia="仿宋_GB2312" w:cs="宋体"/>
                <w:sz w:val="24"/>
              </w:rPr>
              <w:t>纳税人识别号：</w:t>
            </w:r>
          </w:p>
          <w:p w14:paraId="3CFAFF57">
            <w:pPr>
              <w:spacing w:line="440" w:lineRule="exact"/>
              <w:rPr>
                <w:rFonts w:ascii="仿宋_GB2312" w:hAnsi="等线" w:eastAsia="仿宋_GB2312" w:cs="宋体"/>
                <w:sz w:val="24"/>
                <w:u w:val="single"/>
              </w:rPr>
            </w:pPr>
          </w:p>
        </w:tc>
      </w:tr>
      <w:tr w14:paraId="0600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tcBorders>
              <w:top w:val="single" w:color="auto" w:sz="4" w:space="0"/>
              <w:left w:val="single" w:color="auto" w:sz="4" w:space="0"/>
              <w:bottom w:val="single" w:color="auto" w:sz="4" w:space="0"/>
              <w:right w:val="single" w:color="auto" w:sz="4" w:space="0"/>
            </w:tcBorders>
          </w:tcPr>
          <w:p w14:paraId="12F82949">
            <w:pPr>
              <w:spacing w:line="440" w:lineRule="exact"/>
              <w:rPr>
                <w:rFonts w:hint="eastAsia" w:ascii="仿宋_GB2312" w:hAnsi="等线" w:eastAsia="仿宋_GB2312" w:cs="宋体"/>
                <w:sz w:val="24"/>
                <w:lang w:eastAsia="zh-CN"/>
              </w:rPr>
            </w:pPr>
            <w:r>
              <w:rPr>
                <w:rFonts w:hint="eastAsia" w:ascii="仿宋_GB2312" w:hAnsi="等线" w:eastAsia="仿宋_GB2312" w:cs="宋体"/>
                <w:sz w:val="24"/>
              </w:rPr>
              <w:t>地址</w:t>
            </w:r>
            <w:r>
              <w:rPr>
                <w:rFonts w:hint="eastAsia" w:ascii="仿宋_GB2312" w:hAnsi="等线" w:eastAsia="仿宋_GB2312" w:cs="宋体"/>
                <w:sz w:val="24"/>
                <w:lang w:eastAsia="zh-CN"/>
              </w:rPr>
              <w:t>：</w:t>
            </w:r>
          </w:p>
          <w:p w14:paraId="744FEC1B">
            <w:pPr>
              <w:spacing w:line="440" w:lineRule="exact"/>
              <w:rPr>
                <w:rFonts w:ascii="仿宋_GB2312" w:hAnsi="等线" w:eastAsia="仿宋_GB2312" w:cs="宋体"/>
                <w:sz w:val="24"/>
              </w:rPr>
            </w:pPr>
            <w:r>
              <w:rPr>
                <w:rFonts w:hint="eastAsia" w:ascii="仿宋_GB2312" w:hAnsi="等线" w:eastAsia="仿宋_GB2312" w:cs="宋体"/>
                <w:sz w:val="24"/>
                <w:lang w:eastAsia="zh-CN"/>
              </w:rPr>
              <w:t>联系人及</w:t>
            </w:r>
            <w:r>
              <w:rPr>
                <w:rFonts w:hint="eastAsia" w:ascii="仿宋_GB2312" w:hAnsi="等线" w:eastAsia="仿宋_GB2312" w:cs="宋体"/>
                <w:sz w:val="24"/>
              </w:rPr>
              <w:t>电话：</w:t>
            </w:r>
          </w:p>
          <w:p w14:paraId="73129E2F">
            <w:pPr>
              <w:spacing w:line="440" w:lineRule="exact"/>
              <w:rPr>
                <w:rFonts w:ascii="仿宋_GB2312" w:hAnsi="等线" w:eastAsia="仿宋_GB2312" w:cs="宋体"/>
                <w:sz w:val="24"/>
              </w:rPr>
            </w:pPr>
            <w:r>
              <w:rPr>
                <w:rFonts w:hint="eastAsia" w:ascii="仿宋_GB2312" w:hAnsi="等线" w:eastAsia="仿宋_GB2312" w:cs="宋体"/>
                <w:sz w:val="24"/>
              </w:rPr>
              <w:t xml:space="preserve"> </w:t>
            </w:r>
          </w:p>
        </w:tc>
        <w:tc>
          <w:tcPr>
            <w:tcW w:w="4536" w:type="dxa"/>
            <w:tcBorders>
              <w:top w:val="single" w:color="auto" w:sz="4" w:space="0"/>
              <w:left w:val="single" w:color="auto" w:sz="4" w:space="0"/>
              <w:bottom w:val="single" w:color="auto" w:sz="4" w:space="0"/>
              <w:right w:val="single" w:color="auto" w:sz="4" w:space="0"/>
            </w:tcBorders>
          </w:tcPr>
          <w:p w14:paraId="3722F9D3">
            <w:pPr>
              <w:spacing w:line="440" w:lineRule="exact"/>
              <w:rPr>
                <w:rFonts w:hint="eastAsia" w:ascii="仿宋_GB2312" w:hAnsi="等线" w:eastAsia="仿宋_GB2312" w:cs="宋体"/>
                <w:sz w:val="24"/>
                <w:lang w:eastAsia="zh-CN"/>
              </w:rPr>
            </w:pPr>
            <w:r>
              <w:rPr>
                <w:rFonts w:hint="eastAsia" w:ascii="仿宋_GB2312" w:hAnsi="等线" w:eastAsia="仿宋_GB2312" w:cs="宋体"/>
                <w:sz w:val="24"/>
              </w:rPr>
              <w:t>地址</w:t>
            </w:r>
            <w:r>
              <w:rPr>
                <w:rFonts w:hint="eastAsia" w:ascii="仿宋_GB2312" w:hAnsi="等线" w:eastAsia="仿宋_GB2312" w:cs="宋体"/>
                <w:sz w:val="24"/>
                <w:lang w:eastAsia="zh-CN"/>
              </w:rPr>
              <w:t>：</w:t>
            </w:r>
          </w:p>
          <w:p w14:paraId="2727B9B0">
            <w:pPr>
              <w:spacing w:line="440" w:lineRule="exact"/>
              <w:rPr>
                <w:rFonts w:ascii="仿宋_GB2312" w:hAnsi="等线" w:eastAsia="仿宋_GB2312" w:cs="宋体"/>
                <w:sz w:val="24"/>
              </w:rPr>
            </w:pPr>
            <w:r>
              <w:rPr>
                <w:rFonts w:hint="eastAsia" w:ascii="仿宋_GB2312" w:hAnsi="等线" w:eastAsia="仿宋_GB2312" w:cs="宋体"/>
                <w:sz w:val="24"/>
                <w:lang w:eastAsia="zh-CN"/>
              </w:rPr>
              <w:t>联系人及</w:t>
            </w:r>
            <w:r>
              <w:rPr>
                <w:rFonts w:hint="eastAsia" w:ascii="仿宋_GB2312" w:hAnsi="等线" w:eastAsia="仿宋_GB2312" w:cs="宋体"/>
                <w:sz w:val="24"/>
              </w:rPr>
              <w:t>电话：</w:t>
            </w:r>
          </w:p>
          <w:p w14:paraId="3E019AFA">
            <w:pPr>
              <w:spacing w:line="440" w:lineRule="exact"/>
              <w:rPr>
                <w:rFonts w:ascii="仿宋_GB2312" w:hAnsi="等线" w:eastAsia="仿宋_GB2312" w:cs="宋体"/>
                <w:sz w:val="24"/>
              </w:rPr>
            </w:pPr>
          </w:p>
        </w:tc>
      </w:tr>
      <w:tr w14:paraId="0BFB3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61" w:type="dxa"/>
            <w:tcBorders>
              <w:top w:val="single" w:color="auto" w:sz="4" w:space="0"/>
              <w:left w:val="single" w:color="auto" w:sz="4" w:space="0"/>
              <w:bottom w:val="single" w:color="auto" w:sz="4" w:space="0"/>
              <w:right w:val="single" w:color="auto" w:sz="4" w:space="0"/>
            </w:tcBorders>
          </w:tcPr>
          <w:p w14:paraId="2292EAB7">
            <w:pPr>
              <w:spacing w:line="440" w:lineRule="exact"/>
              <w:rPr>
                <w:rFonts w:ascii="仿宋_GB2312" w:hAnsi="等线" w:eastAsia="仿宋_GB2312" w:cs="宋体"/>
                <w:sz w:val="24"/>
              </w:rPr>
            </w:pPr>
            <w:r>
              <w:rPr>
                <w:rFonts w:hint="eastAsia" w:ascii="仿宋_GB2312" w:hAnsi="等线" w:eastAsia="仿宋_GB2312" w:cs="宋体"/>
                <w:sz w:val="24"/>
              </w:rPr>
              <w:t>开户行：</w:t>
            </w:r>
            <w:r>
              <w:rPr>
                <w:rFonts w:ascii="仿宋_GB2312" w:hAnsi="等线" w:eastAsia="仿宋_GB2312" w:cs="宋体"/>
                <w:sz w:val="24"/>
              </w:rPr>
              <w:t xml:space="preserve"> </w:t>
            </w:r>
          </w:p>
          <w:p w14:paraId="012E81AF">
            <w:pPr>
              <w:spacing w:line="440" w:lineRule="exact"/>
              <w:rPr>
                <w:rFonts w:ascii="仿宋_GB2312" w:hAnsi="等线" w:eastAsia="仿宋_GB2312" w:cs="宋体"/>
                <w:sz w:val="24"/>
              </w:rPr>
            </w:pPr>
          </w:p>
          <w:p w14:paraId="6381F6F7">
            <w:pPr>
              <w:spacing w:line="440" w:lineRule="exact"/>
              <w:rPr>
                <w:rFonts w:ascii="仿宋_GB2312" w:hAnsi="等线" w:eastAsia="仿宋_GB2312" w:cs="宋体"/>
                <w:sz w:val="24"/>
              </w:rPr>
            </w:pPr>
            <w:r>
              <w:rPr>
                <w:rFonts w:hint="eastAsia" w:ascii="仿宋_GB2312" w:hAnsi="等线" w:eastAsia="仿宋_GB2312" w:cs="宋体"/>
                <w:sz w:val="24"/>
              </w:rPr>
              <w:t>银行账号：</w:t>
            </w:r>
          </w:p>
          <w:p w14:paraId="033240BF">
            <w:pPr>
              <w:spacing w:line="440" w:lineRule="exact"/>
              <w:rPr>
                <w:rFonts w:ascii="仿宋_GB2312" w:hAnsi="等线" w:eastAsia="仿宋_GB2312" w:cs="宋体"/>
                <w:sz w:val="24"/>
              </w:rPr>
            </w:pPr>
          </w:p>
          <w:p w14:paraId="4F3545CC">
            <w:pPr>
              <w:spacing w:line="440" w:lineRule="exact"/>
              <w:rPr>
                <w:rFonts w:ascii="仿宋_GB2312" w:hAnsi="等线" w:eastAsia="仿宋_GB2312" w:cs="宋体"/>
                <w:sz w:val="24"/>
              </w:rPr>
            </w:pPr>
          </w:p>
        </w:tc>
        <w:tc>
          <w:tcPr>
            <w:tcW w:w="4536" w:type="dxa"/>
            <w:tcBorders>
              <w:top w:val="single" w:color="auto" w:sz="4" w:space="0"/>
              <w:left w:val="single" w:color="auto" w:sz="4" w:space="0"/>
              <w:bottom w:val="single" w:color="auto" w:sz="4" w:space="0"/>
              <w:right w:val="single" w:color="auto" w:sz="4" w:space="0"/>
            </w:tcBorders>
          </w:tcPr>
          <w:p w14:paraId="5B1C21B2">
            <w:pPr>
              <w:spacing w:line="440" w:lineRule="exact"/>
              <w:rPr>
                <w:rFonts w:ascii="仿宋_GB2312" w:hAnsi="等线" w:eastAsia="仿宋_GB2312" w:cs="宋体"/>
                <w:sz w:val="24"/>
              </w:rPr>
            </w:pPr>
            <w:r>
              <w:rPr>
                <w:rFonts w:hint="eastAsia" w:ascii="仿宋_GB2312" w:hAnsi="等线" w:eastAsia="仿宋_GB2312" w:cs="宋体"/>
                <w:sz w:val="24"/>
              </w:rPr>
              <w:t xml:space="preserve">开户行： </w:t>
            </w:r>
          </w:p>
          <w:p w14:paraId="0A97E602">
            <w:pPr>
              <w:spacing w:line="440" w:lineRule="exact"/>
              <w:rPr>
                <w:rFonts w:ascii="仿宋_GB2312" w:hAnsi="等线" w:eastAsia="仿宋_GB2312" w:cs="宋体"/>
                <w:sz w:val="24"/>
              </w:rPr>
            </w:pPr>
            <w:r>
              <w:rPr>
                <w:rFonts w:hint="eastAsia" w:ascii="仿宋_GB2312" w:hAnsi="等线" w:eastAsia="仿宋_GB2312" w:cs="宋体"/>
                <w:sz w:val="24"/>
              </w:rPr>
              <w:t xml:space="preserve">                </w:t>
            </w:r>
          </w:p>
          <w:p w14:paraId="2FA2D90B">
            <w:pPr>
              <w:spacing w:line="440" w:lineRule="exact"/>
              <w:rPr>
                <w:rFonts w:ascii="仿宋_GB2312" w:hAnsi="等线" w:eastAsia="仿宋_GB2312" w:cs="宋体"/>
                <w:sz w:val="24"/>
                <w:u w:val="single"/>
              </w:rPr>
            </w:pPr>
            <w:r>
              <w:rPr>
                <w:rFonts w:hint="eastAsia" w:ascii="仿宋_GB2312" w:hAnsi="等线" w:eastAsia="仿宋_GB2312" w:cs="宋体"/>
                <w:sz w:val="24"/>
              </w:rPr>
              <w:t>银行账号：</w:t>
            </w:r>
          </w:p>
        </w:tc>
      </w:tr>
    </w:tbl>
    <w:p w14:paraId="6069D2CB">
      <w:pPr>
        <w:pStyle w:val="2"/>
      </w:pPr>
    </w:p>
    <w:p w14:paraId="2F9B1DB5">
      <w:pPr>
        <w:pStyle w:val="8"/>
        <w:spacing w:line="560" w:lineRule="exact"/>
        <w:sectPr>
          <w:headerReference r:id="rId3" w:type="default"/>
          <w:footerReference r:id="rId4" w:type="default"/>
          <w:pgSz w:w="11906" w:h="16838"/>
          <w:pgMar w:top="793" w:right="1028" w:bottom="1135" w:left="1418" w:header="851" w:footer="545" w:gutter="0"/>
          <w:cols w:space="720" w:num="1"/>
          <w:docGrid w:type="lines" w:linePitch="312" w:charSpace="0"/>
        </w:sectPr>
      </w:pPr>
    </w:p>
    <w:p w14:paraId="598D890E">
      <w:pPr>
        <w:autoSpaceDE w:val="0"/>
        <w:autoSpaceDN w:val="0"/>
        <w:adjustRightInd w:val="0"/>
        <w:snapToGrid w:val="0"/>
        <w:spacing w:line="300" w:lineRule="auto"/>
        <w:rPr>
          <w:rFonts w:ascii="宋体" w:hAnsi="宋体"/>
          <w:kern w:val="0"/>
          <w:sz w:val="32"/>
          <w:szCs w:val="32"/>
        </w:rPr>
      </w:pPr>
    </w:p>
    <w:p w14:paraId="0B668AA6">
      <w:pPr>
        <w:autoSpaceDE w:val="0"/>
        <w:autoSpaceDN w:val="0"/>
        <w:adjustRightInd w:val="0"/>
        <w:snapToGrid w:val="0"/>
        <w:spacing w:line="300" w:lineRule="auto"/>
        <w:ind w:firstLine="3184" w:firstLineChars="995"/>
        <w:rPr>
          <w:rFonts w:ascii="宋体" w:hAnsi="宋体"/>
          <w:kern w:val="0"/>
          <w:sz w:val="32"/>
          <w:szCs w:val="32"/>
        </w:rPr>
      </w:pPr>
    </w:p>
    <w:p w14:paraId="4F716E59">
      <w:pPr>
        <w:autoSpaceDE w:val="0"/>
        <w:autoSpaceDN w:val="0"/>
        <w:adjustRightInd w:val="0"/>
        <w:snapToGrid w:val="0"/>
        <w:spacing w:line="300" w:lineRule="auto"/>
        <w:ind w:firstLine="3184" w:firstLineChars="995"/>
        <w:rPr>
          <w:rFonts w:ascii="宋体" w:hAnsi="宋体"/>
          <w:kern w:val="0"/>
          <w:sz w:val="32"/>
          <w:szCs w:val="32"/>
        </w:rPr>
      </w:pPr>
    </w:p>
    <w:p w14:paraId="2FD1703A">
      <w:pPr>
        <w:autoSpaceDE w:val="0"/>
        <w:autoSpaceDN w:val="0"/>
        <w:adjustRightInd w:val="0"/>
        <w:snapToGrid w:val="0"/>
        <w:spacing w:line="300" w:lineRule="auto"/>
        <w:ind w:firstLine="3184" w:firstLineChars="995"/>
        <w:rPr>
          <w:rFonts w:ascii="宋体" w:hAnsi="宋体"/>
          <w:kern w:val="0"/>
          <w:sz w:val="32"/>
          <w:szCs w:val="32"/>
        </w:rPr>
      </w:pPr>
    </w:p>
    <w:p w14:paraId="31886F96">
      <w:pPr>
        <w:autoSpaceDE w:val="0"/>
        <w:autoSpaceDN w:val="0"/>
        <w:adjustRightInd w:val="0"/>
        <w:snapToGrid w:val="0"/>
        <w:spacing w:line="300" w:lineRule="auto"/>
        <w:ind w:firstLine="3184" w:firstLineChars="995"/>
        <w:rPr>
          <w:rFonts w:ascii="宋体" w:hAnsi="宋体"/>
          <w:kern w:val="0"/>
          <w:sz w:val="32"/>
          <w:szCs w:val="32"/>
        </w:rPr>
      </w:pPr>
    </w:p>
    <w:p w14:paraId="29549397">
      <w:pPr>
        <w:autoSpaceDE w:val="0"/>
        <w:autoSpaceDN w:val="0"/>
        <w:adjustRightInd w:val="0"/>
        <w:snapToGrid w:val="0"/>
        <w:spacing w:line="300" w:lineRule="auto"/>
        <w:ind w:firstLine="3184" w:firstLineChars="995"/>
        <w:rPr>
          <w:rFonts w:ascii="宋体" w:hAnsi="宋体"/>
          <w:kern w:val="0"/>
          <w:sz w:val="32"/>
          <w:szCs w:val="32"/>
        </w:rPr>
      </w:pPr>
    </w:p>
    <w:p w14:paraId="59626C2F">
      <w:pPr>
        <w:autoSpaceDE w:val="0"/>
        <w:autoSpaceDN w:val="0"/>
        <w:adjustRightInd w:val="0"/>
        <w:snapToGrid w:val="0"/>
        <w:spacing w:line="300" w:lineRule="auto"/>
        <w:ind w:firstLine="3184" w:firstLineChars="995"/>
        <w:rPr>
          <w:rFonts w:ascii="宋体" w:hAnsi="宋体"/>
          <w:kern w:val="0"/>
          <w:sz w:val="32"/>
          <w:szCs w:val="32"/>
        </w:rPr>
      </w:pPr>
    </w:p>
    <w:p w14:paraId="32128FA8">
      <w:pPr>
        <w:autoSpaceDE w:val="0"/>
        <w:autoSpaceDN w:val="0"/>
        <w:adjustRightInd w:val="0"/>
        <w:snapToGrid w:val="0"/>
        <w:spacing w:line="300" w:lineRule="auto"/>
        <w:rPr>
          <w:rFonts w:ascii="宋体" w:hAnsi="宋体"/>
          <w:kern w:val="0"/>
          <w:sz w:val="32"/>
          <w:szCs w:val="32"/>
        </w:rPr>
      </w:pPr>
    </w:p>
    <w:p w14:paraId="252396DD">
      <w:pPr>
        <w:autoSpaceDE w:val="0"/>
        <w:autoSpaceDN w:val="0"/>
        <w:adjustRightInd w:val="0"/>
        <w:snapToGrid w:val="0"/>
        <w:spacing w:line="300" w:lineRule="auto"/>
        <w:ind w:firstLine="3184" w:firstLineChars="995"/>
        <w:rPr>
          <w:rFonts w:ascii="宋体" w:hAnsi="宋体"/>
          <w:kern w:val="0"/>
          <w:sz w:val="32"/>
          <w:szCs w:val="32"/>
        </w:rPr>
      </w:pPr>
    </w:p>
    <w:p w14:paraId="7FAFF1F6">
      <w:pPr>
        <w:autoSpaceDE w:val="0"/>
        <w:autoSpaceDN w:val="0"/>
        <w:adjustRightInd w:val="0"/>
        <w:snapToGrid w:val="0"/>
        <w:spacing w:line="300" w:lineRule="auto"/>
        <w:ind w:firstLine="3184" w:firstLineChars="995"/>
        <w:rPr>
          <w:rFonts w:ascii="宋体" w:hAnsi="宋体"/>
          <w:kern w:val="0"/>
          <w:sz w:val="32"/>
          <w:szCs w:val="32"/>
        </w:rPr>
      </w:pPr>
    </w:p>
    <w:p w14:paraId="04F0D9E7">
      <w:pPr>
        <w:autoSpaceDE w:val="0"/>
        <w:autoSpaceDN w:val="0"/>
        <w:adjustRightInd w:val="0"/>
        <w:snapToGrid w:val="0"/>
        <w:spacing w:line="300" w:lineRule="auto"/>
        <w:jc w:val="center"/>
        <w:rPr>
          <w:rFonts w:hint="eastAsia" w:ascii="宋体" w:hAnsi="宋体" w:eastAsia="宋体"/>
          <w:sz w:val="44"/>
          <w:szCs w:val="20"/>
          <w:lang w:eastAsia="zh-CN"/>
        </w:rPr>
      </w:pPr>
      <w:r>
        <w:rPr>
          <w:rFonts w:hint="eastAsia" w:ascii="宋体" w:hAnsi="宋体"/>
          <w:sz w:val="44"/>
          <w:szCs w:val="20"/>
        </w:rPr>
        <w:t xml:space="preserve">第六章  </w:t>
      </w:r>
      <w:r>
        <w:rPr>
          <w:rFonts w:hint="eastAsia" w:ascii="宋体" w:hAnsi="宋体"/>
          <w:sz w:val="44"/>
          <w:szCs w:val="20"/>
          <w:lang w:eastAsia="zh-CN"/>
        </w:rPr>
        <w:t>评审办法及评分标准</w:t>
      </w:r>
    </w:p>
    <w:p w14:paraId="234D6BEC">
      <w:pPr>
        <w:pStyle w:val="8"/>
        <w:spacing w:line="440" w:lineRule="exact"/>
        <w:rPr>
          <w:rFonts w:hAnsi="宋体"/>
        </w:rPr>
      </w:pPr>
      <w:r>
        <w:rPr>
          <w:rFonts w:hint="eastAsia" w:hAnsi="宋体"/>
        </w:rPr>
        <w:t xml:space="preserve">                              </w:t>
      </w:r>
    </w:p>
    <w:p w14:paraId="5A50BD43">
      <w:pPr>
        <w:pStyle w:val="8"/>
        <w:spacing w:line="440" w:lineRule="exact"/>
        <w:rPr>
          <w:rFonts w:hAnsi="宋体"/>
        </w:rPr>
      </w:pPr>
    </w:p>
    <w:p w14:paraId="240CE3A8">
      <w:pPr>
        <w:pStyle w:val="8"/>
        <w:spacing w:line="440" w:lineRule="exact"/>
        <w:rPr>
          <w:rFonts w:hAnsi="宋体"/>
        </w:rPr>
      </w:pPr>
    </w:p>
    <w:p w14:paraId="21579479">
      <w:pPr>
        <w:pStyle w:val="8"/>
        <w:spacing w:line="440" w:lineRule="exact"/>
        <w:rPr>
          <w:rFonts w:hAnsi="宋体"/>
        </w:rPr>
      </w:pPr>
    </w:p>
    <w:p w14:paraId="00EDBBFF">
      <w:pPr>
        <w:pStyle w:val="8"/>
        <w:spacing w:line="440" w:lineRule="exact"/>
        <w:rPr>
          <w:rFonts w:hAnsi="宋体"/>
        </w:rPr>
      </w:pPr>
    </w:p>
    <w:p w14:paraId="3B4471F9">
      <w:pPr>
        <w:pStyle w:val="8"/>
        <w:spacing w:line="440" w:lineRule="exact"/>
        <w:rPr>
          <w:rFonts w:hAnsi="宋体"/>
        </w:rPr>
      </w:pPr>
    </w:p>
    <w:p w14:paraId="17B2E1E5">
      <w:pPr>
        <w:pStyle w:val="8"/>
        <w:spacing w:line="440" w:lineRule="exact"/>
        <w:rPr>
          <w:rFonts w:hAnsi="宋体"/>
        </w:rPr>
      </w:pPr>
    </w:p>
    <w:p w14:paraId="244027AF">
      <w:pPr>
        <w:pStyle w:val="8"/>
        <w:spacing w:line="440" w:lineRule="exact"/>
        <w:rPr>
          <w:rFonts w:hAnsi="宋体"/>
        </w:rPr>
      </w:pPr>
    </w:p>
    <w:p w14:paraId="139E1454">
      <w:pPr>
        <w:pStyle w:val="8"/>
        <w:spacing w:line="440" w:lineRule="exact"/>
        <w:rPr>
          <w:rFonts w:hAnsi="宋体"/>
        </w:rPr>
      </w:pPr>
    </w:p>
    <w:p w14:paraId="3DBDB0A3">
      <w:pPr>
        <w:pStyle w:val="8"/>
        <w:spacing w:line="440" w:lineRule="exact"/>
        <w:rPr>
          <w:rFonts w:hAnsi="宋体"/>
        </w:rPr>
      </w:pPr>
    </w:p>
    <w:p w14:paraId="635B6E8E">
      <w:pPr>
        <w:pStyle w:val="8"/>
        <w:spacing w:line="440" w:lineRule="exact"/>
        <w:rPr>
          <w:rFonts w:hAnsi="宋体"/>
        </w:rPr>
      </w:pPr>
    </w:p>
    <w:p w14:paraId="55A20B81">
      <w:pPr>
        <w:pStyle w:val="8"/>
        <w:spacing w:line="440" w:lineRule="exact"/>
        <w:rPr>
          <w:rFonts w:hAnsi="宋体"/>
        </w:rPr>
      </w:pPr>
    </w:p>
    <w:p w14:paraId="018CFDE9">
      <w:pPr>
        <w:pStyle w:val="8"/>
        <w:spacing w:line="440" w:lineRule="exact"/>
        <w:rPr>
          <w:rFonts w:hAnsi="宋体"/>
        </w:rPr>
      </w:pPr>
    </w:p>
    <w:p w14:paraId="2EDE11AB">
      <w:pPr>
        <w:pStyle w:val="8"/>
        <w:spacing w:line="440" w:lineRule="exact"/>
        <w:rPr>
          <w:rFonts w:hAnsi="宋体"/>
        </w:rPr>
      </w:pPr>
    </w:p>
    <w:p w14:paraId="75B13FDD">
      <w:pPr>
        <w:pStyle w:val="8"/>
        <w:spacing w:line="440" w:lineRule="exact"/>
        <w:rPr>
          <w:rFonts w:hAnsi="宋体"/>
        </w:rPr>
      </w:pPr>
    </w:p>
    <w:p w14:paraId="1C39853B">
      <w:pPr>
        <w:pStyle w:val="8"/>
        <w:spacing w:line="440" w:lineRule="exact"/>
        <w:rPr>
          <w:rFonts w:hAnsi="宋体"/>
        </w:rPr>
      </w:pPr>
    </w:p>
    <w:p w14:paraId="21BE8C68">
      <w:pPr>
        <w:keepNext/>
        <w:keepLines/>
        <w:spacing w:before="340" w:after="330" w:line="276" w:lineRule="auto"/>
        <w:jc w:val="center"/>
        <w:outlineLvl w:val="0"/>
        <w:rPr>
          <w:rFonts w:hint="eastAsia" w:ascii="宋体" w:hAnsi="宋体" w:eastAsia="宋体"/>
          <w:b/>
          <w:bCs/>
          <w:kern w:val="44"/>
          <w:sz w:val="44"/>
          <w:szCs w:val="44"/>
          <w:lang w:eastAsia="zh-CN"/>
        </w:rPr>
      </w:pPr>
      <w:r>
        <w:rPr>
          <w:rFonts w:hint="eastAsia" w:ascii="宋体" w:hAnsi="宋体"/>
          <w:b/>
          <w:bCs/>
          <w:kern w:val="44"/>
          <w:sz w:val="44"/>
          <w:szCs w:val="44"/>
          <w:lang w:eastAsia="zh-CN"/>
        </w:rPr>
        <w:t>评审办法及评分标准</w:t>
      </w:r>
    </w:p>
    <w:p w14:paraId="6DD3E75A">
      <w:pPr>
        <w:spacing w:line="420" w:lineRule="exact"/>
        <w:ind w:firstLine="542" w:firstLineChars="257"/>
        <w:rPr>
          <w:rFonts w:ascii="宋体" w:hAnsi="Courier New"/>
          <w:b/>
          <w:bCs/>
        </w:rPr>
      </w:pPr>
      <w:r>
        <w:rPr>
          <w:rFonts w:hint="eastAsia" w:ascii="宋体" w:hAnsi="Courier New"/>
          <w:b/>
          <w:bCs/>
        </w:rPr>
        <w:t>一、评审原则</w:t>
      </w:r>
    </w:p>
    <w:p w14:paraId="68556A5B">
      <w:pPr>
        <w:spacing w:line="420" w:lineRule="exact"/>
        <w:ind w:firstLine="539" w:firstLineChars="257"/>
        <w:rPr>
          <w:rFonts w:hint="eastAsia" w:ascii="宋体" w:hAnsi="Courier New"/>
          <w:bCs/>
          <w:lang w:eastAsia="zh-CN"/>
        </w:rPr>
      </w:pPr>
      <w:r>
        <w:rPr>
          <w:rFonts w:hint="eastAsia" w:ascii="宋体" w:hAnsi="Courier New"/>
          <w:bCs/>
        </w:rPr>
        <w:t>（一）</w:t>
      </w:r>
      <w:r>
        <w:rPr>
          <w:rFonts w:hint="eastAsia" w:ascii="宋体" w:hAnsi="Courier New"/>
          <w:bCs/>
          <w:lang w:eastAsia="zh-CN"/>
        </w:rPr>
        <w:t>评委构成</w:t>
      </w:r>
      <w:r>
        <w:rPr>
          <w:rFonts w:hint="eastAsia" w:ascii="宋体" w:hAnsi="Courier New"/>
          <w:bCs/>
        </w:rPr>
        <w:t>：本采购项</w:t>
      </w:r>
      <w:r>
        <w:rPr>
          <w:rFonts w:hint="eastAsia" w:ascii="宋体" w:hAnsi="Courier New"/>
          <w:bCs/>
          <w:lang w:eastAsia="zh-CN"/>
        </w:rPr>
        <w:t>目评委</w:t>
      </w:r>
      <w:r>
        <w:rPr>
          <w:rFonts w:hint="eastAsia" w:ascii="宋体" w:hAnsi="Courier New"/>
          <w:bCs/>
        </w:rPr>
        <w:t>小组由</w:t>
      </w:r>
      <w:r>
        <w:rPr>
          <w:rFonts w:hint="eastAsia" w:ascii="宋体" w:hAnsi="Courier New"/>
          <w:bCs/>
          <w:lang w:eastAsia="zh-CN"/>
        </w:rPr>
        <w:t>本校</w:t>
      </w:r>
      <w:r>
        <w:rPr>
          <w:rFonts w:hint="eastAsia" w:ascii="宋体" w:hAnsi="Courier New"/>
          <w:bCs/>
        </w:rPr>
        <w:t>三人</w:t>
      </w:r>
      <w:r>
        <w:rPr>
          <w:rFonts w:hint="eastAsia" w:ascii="宋体" w:hAnsi="Courier New"/>
          <w:bCs/>
          <w:lang w:eastAsia="zh-CN"/>
        </w:rPr>
        <w:t>询价专家</w:t>
      </w:r>
      <w:r>
        <w:rPr>
          <w:rFonts w:hint="eastAsia" w:ascii="宋体" w:hAnsi="Courier New"/>
          <w:bCs/>
        </w:rPr>
        <w:t>组成</w:t>
      </w:r>
      <w:r>
        <w:rPr>
          <w:rFonts w:hint="eastAsia" w:ascii="宋体" w:hAnsi="Courier New"/>
          <w:bCs/>
          <w:lang w:eastAsia="zh-CN"/>
        </w:rPr>
        <w:t>。</w:t>
      </w:r>
    </w:p>
    <w:p w14:paraId="7B973B35">
      <w:pPr>
        <w:spacing w:line="420" w:lineRule="exact"/>
        <w:ind w:firstLine="539" w:firstLineChars="257"/>
        <w:rPr>
          <w:rFonts w:hint="eastAsia" w:ascii="宋体" w:hAnsi="Courier New"/>
          <w:bCs/>
        </w:rPr>
      </w:pPr>
      <w:r>
        <w:rPr>
          <w:rFonts w:hint="eastAsia" w:ascii="宋体" w:hAnsi="Courier New"/>
          <w:bCs/>
        </w:rPr>
        <w:t>（二）评审依据：</w:t>
      </w:r>
      <w:r>
        <w:rPr>
          <w:rFonts w:hint="eastAsia" w:ascii="宋体" w:hAnsi="Courier New"/>
          <w:bCs/>
          <w:lang w:eastAsia="zh-CN"/>
        </w:rPr>
        <w:t>评委</w:t>
      </w:r>
      <w:r>
        <w:rPr>
          <w:rFonts w:hint="eastAsia" w:ascii="宋体" w:hAnsi="Courier New"/>
          <w:bCs/>
        </w:rPr>
        <w:t>将以</w:t>
      </w:r>
      <w:r>
        <w:rPr>
          <w:rFonts w:hint="eastAsia" w:ascii="宋体" w:hAnsi="Courier New"/>
          <w:bCs/>
          <w:lang w:eastAsia="zh-CN"/>
        </w:rPr>
        <w:t>询价</w:t>
      </w:r>
      <w:r>
        <w:rPr>
          <w:rFonts w:hint="eastAsia" w:ascii="宋体" w:hAnsi="Courier New"/>
          <w:bCs/>
        </w:rPr>
        <w:t>文件为评审依据，</w:t>
      </w:r>
      <w:r>
        <w:rPr>
          <w:rFonts w:hint="eastAsia" w:ascii="宋体" w:hAnsi="Courier New"/>
          <w:bCs/>
          <w:lang w:eastAsia="zh-CN"/>
        </w:rPr>
        <w:t>按照综合评分法</w:t>
      </w:r>
      <w:r>
        <w:rPr>
          <w:rFonts w:hint="eastAsia" w:ascii="宋体" w:hAnsi="Courier New"/>
          <w:bCs/>
        </w:rPr>
        <w:t>对供应商的报价、技术、商务等方面内容按百分制打分。</w:t>
      </w:r>
    </w:p>
    <w:p w14:paraId="7B1F1806">
      <w:pPr>
        <w:spacing w:line="420" w:lineRule="exact"/>
        <w:ind w:firstLine="539" w:firstLineChars="257"/>
        <w:rPr>
          <w:rFonts w:ascii="宋体" w:hAnsi="Courier New"/>
          <w:bCs/>
        </w:rPr>
      </w:pPr>
      <w:r>
        <w:rPr>
          <w:rFonts w:hint="eastAsia" w:ascii="宋体" w:hAnsi="宋体" w:cs="宋体"/>
          <w:bCs/>
        </w:rPr>
        <w:t>(三)评标方式：以封闭方式进行。</w:t>
      </w:r>
    </w:p>
    <w:p w14:paraId="644E70AF">
      <w:pPr>
        <w:spacing w:line="420" w:lineRule="exact"/>
        <w:ind w:firstLine="542" w:firstLineChars="257"/>
        <w:rPr>
          <w:rFonts w:hint="eastAsia" w:ascii="宋体" w:hAnsi="Courier New"/>
          <w:b/>
          <w:bCs/>
          <w:lang w:eastAsia="zh-CN"/>
        </w:rPr>
      </w:pPr>
      <w:r>
        <w:rPr>
          <w:rFonts w:hint="eastAsia" w:ascii="宋体" w:hAnsi="Courier New"/>
          <w:b/>
          <w:bCs/>
        </w:rPr>
        <w:t>二、评标方法</w:t>
      </w:r>
      <w:r>
        <w:rPr>
          <w:rFonts w:hint="eastAsia" w:ascii="宋体" w:hAnsi="Courier New"/>
          <w:b/>
          <w:bCs/>
          <w:lang w:eastAsia="zh-CN"/>
        </w:rPr>
        <w:t>：</w:t>
      </w:r>
    </w:p>
    <w:p w14:paraId="36CD1C5D">
      <w:pPr>
        <w:spacing w:line="340" w:lineRule="exact"/>
        <w:ind w:firstLine="420"/>
        <w:rPr>
          <w:rFonts w:hint="eastAsia" w:ascii="宋体" w:hAnsi="宋体" w:cs="Courier New"/>
          <w:b/>
          <w:bCs/>
          <w:kern w:val="0"/>
          <w:szCs w:val="21"/>
        </w:rPr>
      </w:pPr>
      <w:r>
        <w:rPr>
          <w:rFonts w:hint="eastAsia" w:ascii="宋体" w:hAnsi="宋体" w:cs="Courier New"/>
          <w:b/>
          <w:bCs/>
          <w:kern w:val="0"/>
          <w:szCs w:val="21"/>
        </w:rPr>
        <w:t>（一）对进入详评的，采用百分制综合评分法。</w:t>
      </w:r>
    </w:p>
    <w:tbl>
      <w:tblPr>
        <w:tblStyle w:val="16"/>
        <w:tblW w:w="9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74"/>
        <w:gridCol w:w="1488"/>
        <w:gridCol w:w="6100"/>
        <w:gridCol w:w="29"/>
      </w:tblGrid>
      <w:tr w14:paraId="2442D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1699" w:type="dxa"/>
            <w:gridSpan w:val="2"/>
            <w:noWrap w:val="0"/>
            <w:vAlign w:val="center"/>
          </w:tcPr>
          <w:p w14:paraId="13CD9BF6">
            <w:pPr>
              <w:adjustRightInd w:val="0"/>
              <w:spacing w:line="400" w:lineRule="exact"/>
              <w:jc w:val="center"/>
              <w:textAlignment w:val="baseline"/>
              <w:rPr>
                <w:rFonts w:hint="eastAsia" w:ascii="宋体" w:hAnsi="宋体"/>
                <w:b/>
                <w:szCs w:val="21"/>
              </w:rPr>
            </w:pPr>
            <w:r>
              <w:rPr>
                <w:rFonts w:hint="eastAsia" w:ascii="宋体" w:hAnsi="宋体"/>
                <w:b/>
                <w:szCs w:val="21"/>
              </w:rPr>
              <w:t>序号</w:t>
            </w:r>
          </w:p>
        </w:tc>
        <w:tc>
          <w:tcPr>
            <w:tcW w:w="1488" w:type="dxa"/>
            <w:noWrap w:val="0"/>
            <w:vAlign w:val="center"/>
          </w:tcPr>
          <w:p w14:paraId="2606A87E">
            <w:pPr>
              <w:adjustRightInd w:val="0"/>
              <w:spacing w:line="400" w:lineRule="exact"/>
              <w:jc w:val="center"/>
              <w:textAlignment w:val="baseline"/>
              <w:rPr>
                <w:rFonts w:hint="eastAsia" w:ascii="宋体" w:hAnsi="宋体"/>
                <w:szCs w:val="21"/>
              </w:rPr>
            </w:pPr>
            <w:r>
              <w:rPr>
                <w:rFonts w:hint="eastAsia" w:ascii="宋体" w:hAnsi="宋体"/>
                <w:b/>
                <w:szCs w:val="21"/>
              </w:rPr>
              <w:t>评审因素</w:t>
            </w:r>
          </w:p>
        </w:tc>
        <w:tc>
          <w:tcPr>
            <w:tcW w:w="6100" w:type="dxa"/>
            <w:noWrap w:val="0"/>
            <w:vAlign w:val="center"/>
          </w:tcPr>
          <w:p w14:paraId="31D0D6C1">
            <w:pPr>
              <w:adjustRightInd w:val="0"/>
              <w:spacing w:line="400" w:lineRule="exact"/>
              <w:jc w:val="center"/>
              <w:textAlignment w:val="baseline"/>
              <w:rPr>
                <w:rFonts w:hint="eastAsia" w:ascii="宋体" w:hAnsi="宋体"/>
                <w:b/>
                <w:szCs w:val="21"/>
              </w:rPr>
            </w:pPr>
            <w:r>
              <w:rPr>
                <w:rFonts w:hint="eastAsia" w:ascii="宋体" w:hAnsi="宋体"/>
                <w:b/>
                <w:szCs w:val="21"/>
              </w:rPr>
              <w:t>评审标准</w:t>
            </w:r>
          </w:p>
        </w:tc>
      </w:tr>
      <w:tr w14:paraId="08B60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525" w:type="dxa"/>
            <w:noWrap w:val="0"/>
            <w:vAlign w:val="center"/>
          </w:tcPr>
          <w:p w14:paraId="09ACE9D9">
            <w:pPr>
              <w:adjustRightInd w:val="0"/>
              <w:spacing w:line="400" w:lineRule="exact"/>
              <w:jc w:val="center"/>
              <w:textAlignment w:val="baseline"/>
              <w:rPr>
                <w:rFonts w:hint="eastAsia" w:ascii="宋体" w:hAnsi="宋体"/>
                <w:b/>
                <w:szCs w:val="21"/>
              </w:rPr>
            </w:pPr>
            <w:r>
              <w:rPr>
                <w:rFonts w:hint="eastAsia" w:ascii="宋体" w:hAnsi="宋体"/>
                <w:b/>
                <w:szCs w:val="21"/>
              </w:rPr>
              <w:t>1</w:t>
            </w:r>
          </w:p>
        </w:tc>
        <w:tc>
          <w:tcPr>
            <w:tcW w:w="1174" w:type="dxa"/>
            <w:noWrap w:val="0"/>
            <w:vAlign w:val="center"/>
          </w:tcPr>
          <w:p w14:paraId="0F3D11A9">
            <w:pPr>
              <w:adjustRightInd w:val="0"/>
              <w:spacing w:line="400" w:lineRule="exact"/>
              <w:jc w:val="center"/>
              <w:textAlignment w:val="baseline"/>
              <w:rPr>
                <w:rFonts w:hint="eastAsia" w:ascii="宋体" w:hAnsi="宋体"/>
                <w:b/>
                <w:szCs w:val="21"/>
              </w:rPr>
            </w:pPr>
            <w:r>
              <w:rPr>
                <w:rFonts w:hint="eastAsia" w:ascii="宋体" w:hAnsi="宋体"/>
                <w:b/>
                <w:szCs w:val="21"/>
              </w:rPr>
              <w:t>价格分</w:t>
            </w:r>
          </w:p>
          <w:p w14:paraId="12533B24">
            <w:pPr>
              <w:adjustRightInd w:val="0"/>
              <w:spacing w:line="400" w:lineRule="exact"/>
              <w:jc w:val="center"/>
              <w:textAlignment w:val="baseline"/>
              <w:rPr>
                <w:rFonts w:hint="eastAsia" w:ascii="宋体" w:hAnsi="宋体"/>
                <w:b/>
                <w:szCs w:val="21"/>
              </w:rPr>
            </w:pPr>
            <w:r>
              <w:rPr>
                <w:rFonts w:hint="eastAsia" w:ascii="宋体" w:hAnsi="宋体"/>
                <w:b/>
                <w:szCs w:val="21"/>
              </w:rPr>
              <w:t>（满分</w:t>
            </w:r>
            <w:r>
              <w:rPr>
                <w:rFonts w:hint="eastAsia" w:ascii="宋体" w:hAnsi="宋体"/>
                <w:b/>
                <w:szCs w:val="21"/>
                <w:u w:val="single"/>
              </w:rPr>
              <w:t>30</w:t>
            </w:r>
            <w:r>
              <w:rPr>
                <w:rFonts w:hint="eastAsia" w:ascii="宋体" w:hAnsi="宋体"/>
                <w:b/>
                <w:szCs w:val="21"/>
              </w:rPr>
              <w:t>分）</w:t>
            </w:r>
          </w:p>
        </w:tc>
        <w:tc>
          <w:tcPr>
            <w:tcW w:w="1488" w:type="dxa"/>
            <w:noWrap w:val="0"/>
            <w:vAlign w:val="center"/>
          </w:tcPr>
          <w:p w14:paraId="41A5BD42">
            <w:pPr>
              <w:adjustRightInd w:val="0"/>
              <w:spacing w:line="400" w:lineRule="exact"/>
              <w:jc w:val="center"/>
              <w:textAlignment w:val="baseline"/>
              <w:rPr>
                <w:rFonts w:hint="eastAsia" w:ascii="宋体" w:hAnsi="宋体"/>
                <w:b/>
                <w:szCs w:val="21"/>
              </w:rPr>
            </w:pPr>
            <w:r>
              <w:rPr>
                <w:rFonts w:hint="eastAsia" w:ascii="宋体" w:hAnsi="宋体"/>
                <w:b/>
                <w:szCs w:val="21"/>
              </w:rPr>
              <w:t>响应报价</w:t>
            </w:r>
          </w:p>
        </w:tc>
        <w:tc>
          <w:tcPr>
            <w:tcW w:w="6100" w:type="dxa"/>
            <w:noWrap w:val="0"/>
            <w:vAlign w:val="center"/>
          </w:tcPr>
          <w:p w14:paraId="5AB130EF">
            <w:pPr>
              <w:snapToGrid w:val="0"/>
              <w:spacing w:line="400" w:lineRule="exact"/>
              <w:ind w:firstLine="233" w:firstLineChars="111"/>
              <w:rPr>
                <w:rFonts w:hint="eastAsia" w:ascii="宋体" w:hAnsi="宋体"/>
                <w:bCs/>
                <w:szCs w:val="21"/>
              </w:rPr>
            </w:pPr>
            <w:r>
              <w:rPr>
                <w:rFonts w:hint="eastAsia" w:ascii="宋体" w:hAnsi="宋体"/>
                <w:bCs/>
                <w:szCs w:val="21"/>
              </w:rPr>
              <w:t>（1）满足采购文件要求且评审报价最低的评审报价为评审基准价，其价格分为满分30分。</w:t>
            </w:r>
          </w:p>
          <w:p w14:paraId="26D30F40">
            <w:pPr>
              <w:snapToGrid w:val="0"/>
              <w:spacing w:line="400" w:lineRule="exact"/>
              <w:ind w:firstLine="233" w:firstLineChars="111"/>
              <w:rPr>
                <w:rFonts w:hint="eastAsia" w:ascii="宋体" w:hAnsi="宋体"/>
                <w:bCs/>
                <w:szCs w:val="21"/>
              </w:rPr>
            </w:pPr>
            <w:r>
              <w:rPr>
                <w:rFonts w:hint="eastAsia" w:ascii="宋体" w:hAnsi="宋体"/>
                <w:bCs/>
                <w:szCs w:val="21"/>
              </w:rPr>
              <w:t>（2）价格分计算公式：</w:t>
            </w:r>
          </w:p>
          <w:p w14:paraId="2F77AC44">
            <w:pPr>
              <w:spacing w:line="400" w:lineRule="exact"/>
              <w:ind w:firstLine="233" w:firstLineChars="111"/>
              <w:rPr>
                <w:rFonts w:hint="eastAsia" w:ascii="宋体" w:hAnsi="宋体" w:cs="Courier New"/>
                <w:bCs/>
                <w:szCs w:val="21"/>
              </w:rPr>
            </w:pPr>
            <w:r>
              <w:rPr>
                <w:rFonts w:hint="eastAsia" w:ascii="宋体" w:hAnsi="宋体"/>
                <w:bCs/>
                <w:szCs w:val="21"/>
              </w:rPr>
              <w:t>价格分=（评审基准价／评审报价）×30分</w:t>
            </w:r>
          </w:p>
        </w:tc>
      </w:tr>
      <w:tr w14:paraId="067F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360" w:hRule="atLeast"/>
          <w:jc w:val="center"/>
        </w:trPr>
        <w:tc>
          <w:tcPr>
            <w:tcW w:w="525" w:type="dxa"/>
            <w:vMerge w:val="restart"/>
            <w:noWrap w:val="0"/>
            <w:vAlign w:val="center"/>
          </w:tcPr>
          <w:p w14:paraId="0E7049FB">
            <w:pPr>
              <w:adjustRightInd w:val="0"/>
              <w:spacing w:line="400" w:lineRule="exact"/>
              <w:jc w:val="center"/>
              <w:textAlignment w:val="baseline"/>
              <w:rPr>
                <w:rFonts w:hint="eastAsia" w:ascii="宋体" w:hAnsi="宋体"/>
                <w:b/>
                <w:szCs w:val="21"/>
              </w:rPr>
            </w:pPr>
            <w:r>
              <w:rPr>
                <w:rFonts w:hint="eastAsia" w:ascii="宋体" w:hAnsi="宋体"/>
                <w:b/>
                <w:szCs w:val="21"/>
              </w:rPr>
              <w:t>2</w:t>
            </w:r>
          </w:p>
        </w:tc>
        <w:tc>
          <w:tcPr>
            <w:tcW w:w="1174" w:type="dxa"/>
            <w:vMerge w:val="restart"/>
            <w:noWrap w:val="0"/>
            <w:vAlign w:val="center"/>
          </w:tcPr>
          <w:p w14:paraId="1832BD1F">
            <w:pPr>
              <w:adjustRightInd w:val="0"/>
              <w:spacing w:line="400" w:lineRule="exact"/>
              <w:ind w:left="-105" w:leftChars="-50" w:right="-105" w:rightChars="-50"/>
              <w:jc w:val="center"/>
              <w:textAlignment w:val="baseline"/>
              <w:rPr>
                <w:rFonts w:hint="eastAsia" w:ascii="宋体" w:hAnsi="宋体"/>
                <w:b/>
                <w:bCs/>
                <w:szCs w:val="21"/>
              </w:rPr>
            </w:pPr>
            <w:r>
              <w:rPr>
                <w:rFonts w:hint="eastAsia" w:ascii="宋体" w:hAnsi="宋体"/>
                <w:b/>
                <w:bCs/>
                <w:szCs w:val="21"/>
              </w:rPr>
              <w:t>技术分</w:t>
            </w:r>
          </w:p>
          <w:p w14:paraId="1546E7D9">
            <w:pPr>
              <w:adjustRightInd w:val="0"/>
              <w:spacing w:line="400" w:lineRule="exact"/>
              <w:ind w:left="-105" w:leftChars="-50" w:right="-105" w:rightChars="-50"/>
              <w:jc w:val="center"/>
              <w:textAlignment w:val="baseline"/>
              <w:rPr>
                <w:rFonts w:hint="eastAsia" w:ascii="宋体" w:hAnsi="宋体"/>
                <w:b/>
                <w:spacing w:val="-18"/>
                <w:szCs w:val="21"/>
              </w:rPr>
            </w:pPr>
            <w:r>
              <w:rPr>
                <w:rFonts w:hint="eastAsia" w:ascii="宋体" w:hAnsi="宋体"/>
                <w:b/>
                <w:bCs/>
                <w:szCs w:val="21"/>
              </w:rPr>
              <w:t>（</w:t>
            </w:r>
            <w:r>
              <w:rPr>
                <w:rFonts w:hint="eastAsia" w:ascii="宋体" w:hAnsi="宋体"/>
                <w:b/>
                <w:szCs w:val="21"/>
              </w:rPr>
              <w:t>满分</w:t>
            </w:r>
            <w:r>
              <w:rPr>
                <w:rFonts w:hint="eastAsia" w:ascii="宋体" w:hAnsi="宋体"/>
                <w:b/>
                <w:szCs w:val="21"/>
                <w:u w:val="single"/>
              </w:rPr>
              <w:t>50</w:t>
            </w:r>
            <w:r>
              <w:rPr>
                <w:rFonts w:hint="eastAsia" w:ascii="宋体" w:hAnsi="宋体"/>
                <w:b/>
                <w:bCs/>
                <w:szCs w:val="21"/>
              </w:rPr>
              <w:t>分）</w:t>
            </w:r>
          </w:p>
        </w:tc>
        <w:tc>
          <w:tcPr>
            <w:tcW w:w="1488" w:type="dxa"/>
            <w:noWrap w:val="0"/>
            <w:vAlign w:val="center"/>
          </w:tcPr>
          <w:p w14:paraId="0CC2F477">
            <w:pPr>
              <w:spacing w:line="400" w:lineRule="exact"/>
              <w:jc w:val="center"/>
              <w:rPr>
                <w:rFonts w:hint="eastAsia" w:ascii="宋体" w:hAnsi="宋体"/>
                <w:b/>
                <w:bCs/>
                <w:szCs w:val="21"/>
              </w:rPr>
            </w:pPr>
            <w:r>
              <w:rPr>
                <w:rFonts w:hint="eastAsia" w:ascii="宋体" w:hAnsi="宋体"/>
                <w:b/>
                <w:bCs/>
                <w:szCs w:val="21"/>
              </w:rPr>
              <w:t>项目实施方案</w:t>
            </w:r>
          </w:p>
          <w:p w14:paraId="63EA0CF3">
            <w:pPr>
              <w:adjustRightInd w:val="0"/>
              <w:spacing w:line="400" w:lineRule="exact"/>
              <w:jc w:val="center"/>
              <w:textAlignment w:val="baseline"/>
              <w:rPr>
                <w:rFonts w:hint="eastAsia" w:ascii="宋体" w:hAnsi="宋体"/>
                <w:szCs w:val="21"/>
                <w:u w:val="single"/>
              </w:rPr>
            </w:pPr>
            <w:r>
              <w:rPr>
                <w:rFonts w:hint="eastAsia" w:ascii="宋体" w:hAnsi="宋体"/>
                <w:b/>
                <w:szCs w:val="21"/>
              </w:rPr>
              <w:t>（满分</w:t>
            </w:r>
            <w:r>
              <w:rPr>
                <w:rFonts w:hint="eastAsia" w:ascii="宋体" w:hAnsi="宋体"/>
                <w:b/>
                <w:szCs w:val="21"/>
                <w:u w:val="single"/>
              </w:rPr>
              <w:t>20</w:t>
            </w:r>
            <w:r>
              <w:rPr>
                <w:rFonts w:hint="eastAsia" w:ascii="宋体" w:hAnsi="宋体"/>
                <w:b/>
                <w:szCs w:val="21"/>
              </w:rPr>
              <w:t>分）</w:t>
            </w:r>
          </w:p>
        </w:tc>
        <w:tc>
          <w:tcPr>
            <w:tcW w:w="6100" w:type="dxa"/>
            <w:noWrap w:val="0"/>
            <w:vAlign w:val="center"/>
          </w:tcPr>
          <w:p w14:paraId="491E0ED7">
            <w:pPr>
              <w:pStyle w:val="5"/>
              <w:spacing w:line="400" w:lineRule="exact"/>
              <w:rPr>
                <w:rFonts w:hint="eastAsia" w:ascii="宋体" w:hAnsi="宋体"/>
                <w:bCs/>
                <w:szCs w:val="21"/>
              </w:rPr>
            </w:pPr>
            <w:r>
              <w:rPr>
                <w:rFonts w:hint="eastAsia" w:ascii="宋体" w:hAnsi="宋体"/>
                <w:bCs/>
                <w:szCs w:val="21"/>
              </w:rPr>
              <w:t>一档：根据供应商提供的实施方案（包括教材采购整个流程服</w:t>
            </w:r>
          </w:p>
          <w:p w14:paraId="0827C929">
            <w:pPr>
              <w:pStyle w:val="5"/>
              <w:spacing w:line="400" w:lineRule="exact"/>
              <w:rPr>
                <w:rFonts w:hint="eastAsia" w:ascii="宋体" w:hAnsi="宋体"/>
                <w:bCs/>
                <w:szCs w:val="21"/>
              </w:rPr>
            </w:pPr>
            <w:r>
              <w:rPr>
                <w:rFonts w:hint="eastAsia" w:ascii="宋体" w:hAnsi="宋体"/>
                <w:bCs/>
                <w:szCs w:val="21"/>
              </w:rPr>
              <w:t>务可行性方案、运输工具、配送方案、运输能力等方面）内容简单得 10 分，差或无得 0 分；</w:t>
            </w:r>
          </w:p>
          <w:p w14:paraId="0780DE6A">
            <w:pPr>
              <w:pStyle w:val="5"/>
              <w:spacing w:line="400" w:lineRule="exact"/>
              <w:rPr>
                <w:rFonts w:hint="eastAsia" w:ascii="宋体" w:hAnsi="宋体"/>
                <w:bCs/>
                <w:szCs w:val="21"/>
              </w:rPr>
            </w:pPr>
            <w:r>
              <w:rPr>
                <w:rFonts w:hint="eastAsia" w:ascii="宋体" w:hAnsi="宋体"/>
                <w:bCs/>
                <w:szCs w:val="21"/>
              </w:rPr>
              <w:t>二档：根据供应商提供的实施方案（包括教材采购整个流程服</w:t>
            </w:r>
          </w:p>
          <w:p w14:paraId="7AA2B206">
            <w:pPr>
              <w:pStyle w:val="5"/>
              <w:spacing w:line="400" w:lineRule="exact"/>
              <w:rPr>
                <w:rFonts w:hint="eastAsia" w:ascii="宋体" w:hAnsi="宋体"/>
                <w:bCs/>
                <w:szCs w:val="21"/>
              </w:rPr>
            </w:pPr>
            <w:r>
              <w:rPr>
                <w:rFonts w:hint="eastAsia" w:ascii="宋体" w:hAnsi="宋体"/>
                <w:bCs/>
                <w:szCs w:val="21"/>
              </w:rPr>
              <w:t>务可行性方案、运输工具、配送方案、运输能力等方面）内容较详细，可行性较强，并提供有相关证明材料的得 15 分；</w:t>
            </w:r>
          </w:p>
          <w:p w14:paraId="4EF67BC8">
            <w:pPr>
              <w:pStyle w:val="5"/>
              <w:spacing w:line="400" w:lineRule="exact"/>
              <w:rPr>
                <w:rFonts w:hint="eastAsia" w:ascii="宋体" w:hAnsi="宋体"/>
                <w:bCs/>
                <w:szCs w:val="21"/>
              </w:rPr>
            </w:pPr>
            <w:r>
              <w:rPr>
                <w:rFonts w:hint="eastAsia" w:ascii="宋体" w:hAnsi="宋体"/>
                <w:bCs/>
                <w:szCs w:val="21"/>
              </w:rPr>
              <w:t>三档：根据供应商提供的实施方案（包括教材采购整个流程服</w:t>
            </w:r>
          </w:p>
          <w:p w14:paraId="09403B57">
            <w:pPr>
              <w:pStyle w:val="5"/>
              <w:spacing w:line="400" w:lineRule="exact"/>
              <w:rPr>
                <w:rFonts w:hint="eastAsia"/>
              </w:rPr>
            </w:pPr>
            <w:r>
              <w:rPr>
                <w:rFonts w:hint="eastAsia" w:ascii="宋体" w:hAnsi="宋体"/>
                <w:bCs/>
                <w:szCs w:val="21"/>
              </w:rPr>
              <w:t>务可行性方案、运输工具、配送方案、运输能力等方面）内容详细，可行性强，并提供有详细的相关证明材料得 20 分。</w:t>
            </w:r>
          </w:p>
        </w:tc>
      </w:tr>
      <w:tr w14:paraId="3B78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trHeight w:val="1245" w:hRule="atLeast"/>
          <w:jc w:val="center"/>
        </w:trPr>
        <w:tc>
          <w:tcPr>
            <w:tcW w:w="525" w:type="dxa"/>
            <w:vMerge w:val="continue"/>
            <w:noWrap w:val="0"/>
            <w:vAlign w:val="center"/>
          </w:tcPr>
          <w:p w14:paraId="2939013F">
            <w:pPr>
              <w:adjustRightInd w:val="0"/>
              <w:spacing w:line="400" w:lineRule="exact"/>
              <w:jc w:val="center"/>
              <w:textAlignment w:val="baseline"/>
              <w:rPr>
                <w:rFonts w:hint="eastAsia" w:ascii="宋体" w:hAnsi="宋体"/>
                <w:b/>
                <w:szCs w:val="21"/>
              </w:rPr>
            </w:pPr>
          </w:p>
        </w:tc>
        <w:tc>
          <w:tcPr>
            <w:tcW w:w="1174" w:type="dxa"/>
            <w:vMerge w:val="continue"/>
            <w:noWrap w:val="0"/>
            <w:vAlign w:val="center"/>
          </w:tcPr>
          <w:p w14:paraId="6DC1B5C8">
            <w:pPr>
              <w:adjustRightInd w:val="0"/>
              <w:spacing w:line="400" w:lineRule="exact"/>
              <w:ind w:left="-105" w:leftChars="-50" w:right="-105" w:rightChars="-50"/>
              <w:jc w:val="center"/>
              <w:textAlignment w:val="baseline"/>
              <w:rPr>
                <w:rFonts w:hint="eastAsia" w:ascii="宋体" w:hAnsi="宋体"/>
                <w:b/>
                <w:bCs/>
                <w:szCs w:val="21"/>
              </w:rPr>
            </w:pPr>
          </w:p>
        </w:tc>
        <w:tc>
          <w:tcPr>
            <w:tcW w:w="1488" w:type="dxa"/>
            <w:noWrap w:val="0"/>
            <w:vAlign w:val="center"/>
          </w:tcPr>
          <w:p w14:paraId="1B0252A3">
            <w:pPr>
              <w:adjustRightInd w:val="0"/>
              <w:spacing w:line="400" w:lineRule="exact"/>
              <w:jc w:val="center"/>
              <w:textAlignment w:val="baseline"/>
              <w:rPr>
                <w:rFonts w:hint="eastAsia" w:ascii="宋体" w:hAnsi="宋体"/>
                <w:b/>
                <w:szCs w:val="21"/>
              </w:rPr>
            </w:pPr>
            <w:r>
              <w:rPr>
                <w:rFonts w:hint="eastAsia" w:ascii="宋体" w:hAnsi="宋体"/>
                <w:b/>
                <w:szCs w:val="21"/>
              </w:rPr>
              <w:t>教材供应突发</w:t>
            </w:r>
          </w:p>
          <w:p w14:paraId="0A888FB1">
            <w:pPr>
              <w:adjustRightInd w:val="0"/>
              <w:spacing w:line="400" w:lineRule="exact"/>
              <w:jc w:val="center"/>
              <w:textAlignment w:val="baseline"/>
              <w:rPr>
                <w:rFonts w:hint="eastAsia" w:ascii="宋体" w:hAnsi="宋体"/>
                <w:b/>
                <w:szCs w:val="21"/>
              </w:rPr>
            </w:pPr>
            <w:r>
              <w:rPr>
                <w:rFonts w:hint="eastAsia" w:ascii="宋体" w:hAnsi="宋体"/>
                <w:b/>
                <w:szCs w:val="21"/>
              </w:rPr>
              <w:t>事件应急处理</w:t>
            </w:r>
          </w:p>
          <w:p w14:paraId="2721E45E">
            <w:pPr>
              <w:adjustRightInd w:val="0"/>
              <w:spacing w:line="400" w:lineRule="exact"/>
              <w:jc w:val="center"/>
              <w:textAlignment w:val="baseline"/>
              <w:rPr>
                <w:rFonts w:hint="eastAsia" w:ascii="宋体" w:hAnsi="宋体"/>
                <w:b/>
                <w:szCs w:val="21"/>
              </w:rPr>
            </w:pPr>
            <w:r>
              <w:rPr>
                <w:rFonts w:hint="eastAsia" w:ascii="宋体" w:hAnsi="宋体"/>
                <w:b/>
                <w:szCs w:val="21"/>
              </w:rPr>
              <w:t>方案分（满分</w:t>
            </w:r>
          </w:p>
          <w:p w14:paraId="615CFED5">
            <w:pPr>
              <w:adjustRightInd w:val="0"/>
              <w:spacing w:line="400" w:lineRule="exact"/>
              <w:jc w:val="center"/>
              <w:textAlignment w:val="baseline"/>
              <w:rPr>
                <w:rFonts w:hint="eastAsia" w:ascii="宋体" w:hAnsi="宋体"/>
                <w:b/>
                <w:szCs w:val="21"/>
              </w:rPr>
            </w:pPr>
            <w:r>
              <w:rPr>
                <w:rFonts w:hint="eastAsia" w:ascii="宋体" w:hAnsi="宋体"/>
                <w:b/>
                <w:szCs w:val="21"/>
              </w:rPr>
              <w:t>10 分）</w:t>
            </w:r>
          </w:p>
        </w:tc>
        <w:tc>
          <w:tcPr>
            <w:tcW w:w="6100" w:type="dxa"/>
            <w:noWrap w:val="0"/>
            <w:vAlign w:val="center"/>
          </w:tcPr>
          <w:p w14:paraId="6110894E">
            <w:pPr>
              <w:pStyle w:val="5"/>
              <w:spacing w:line="400" w:lineRule="exact"/>
              <w:rPr>
                <w:rFonts w:hint="eastAsia" w:ascii="宋体" w:hAnsi="宋体"/>
                <w:bCs/>
                <w:szCs w:val="21"/>
              </w:rPr>
            </w:pPr>
            <w:r>
              <w:rPr>
                <w:rFonts w:hint="eastAsia" w:ascii="宋体" w:hAnsi="宋体"/>
                <w:bCs/>
                <w:szCs w:val="21"/>
              </w:rPr>
              <w:t>一档：根据供应商提供的应急处理方案内容描述简单、没有</w:t>
            </w:r>
          </w:p>
          <w:p w14:paraId="16762552">
            <w:pPr>
              <w:pStyle w:val="5"/>
              <w:spacing w:line="400" w:lineRule="exact"/>
              <w:rPr>
                <w:rFonts w:hint="eastAsia" w:ascii="宋体" w:hAnsi="宋体"/>
                <w:bCs/>
                <w:szCs w:val="21"/>
              </w:rPr>
            </w:pPr>
            <w:r>
              <w:rPr>
                <w:rFonts w:hint="eastAsia" w:ascii="宋体" w:hAnsi="宋体"/>
                <w:bCs/>
                <w:szCs w:val="21"/>
              </w:rPr>
              <w:t>具体的措施得 3 分；</w:t>
            </w:r>
          </w:p>
          <w:p w14:paraId="2B19D843">
            <w:pPr>
              <w:pStyle w:val="5"/>
              <w:spacing w:line="400" w:lineRule="exact"/>
              <w:rPr>
                <w:rFonts w:hint="eastAsia" w:ascii="宋体" w:hAnsi="宋体"/>
                <w:bCs/>
                <w:szCs w:val="21"/>
              </w:rPr>
            </w:pPr>
            <w:r>
              <w:rPr>
                <w:rFonts w:hint="eastAsia" w:ascii="宋体" w:hAnsi="宋体"/>
                <w:bCs/>
                <w:szCs w:val="21"/>
              </w:rPr>
              <w:t>二档：根据供应商提供的应急处理方案内容描述相对具体，</w:t>
            </w:r>
          </w:p>
          <w:p w14:paraId="467F69CB">
            <w:pPr>
              <w:pStyle w:val="5"/>
              <w:spacing w:line="400" w:lineRule="exact"/>
              <w:rPr>
                <w:rFonts w:hint="eastAsia" w:ascii="宋体" w:hAnsi="宋体"/>
                <w:bCs/>
                <w:szCs w:val="21"/>
              </w:rPr>
            </w:pPr>
            <w:r>
              <w:rPr>
                <w:rFonts w:hint="eastAsia" w:ascii="宋体" w:hAnsi="宋体"/>
                <w:bCs/>
                <w:szCs w:val="21"/>
              </w:rPr>
              <w:t>有 1-3 项应急处理措施和工作思路的得 6 分；</w:t>
            </w:r>
          </w:p>
          <w:p w14:paraId="3A6E48EF">
            <w:pPr>
              <w:pStyle w:val="5"/>
              <w:spacing w:line="400" w:lineRule="exact"/>
              <w:rPr>
                <w:rFonts w:hint="eastAsia" w:ascii="宋体" w:hAnsi="宋体"/>
                <w:bCs/>
                <w:szCs w:val="21"/>
              </w:rPr>
            </w:pPr>
            <w:r>
              <w:rPr>
                <w:rFonts w:hint="eastAsia" w:ascii="宋体" w:hAnsi="宋体"/>
                <w:bCs/>
                <w:szCs w:val="21"/>
              </w:rPr>
              <w:t>三档：根据供应商提供的应急处理方案内容描述具体，有 3</w:t>
            </w:r>
          </w:p>
          <w:p w14:paraId="27EE2D16">
            <w:pPr>
              <w:pStyle w:val="5"/>
              <w:spacing w:line="400" w:lineRule="exact"/>
              <w:rPr>
                <w:rFonts w:hint="eastAsia" w:ascii="宋体" w:hAnsi="宋体"/>
                <w:bCs/>
                <w:szCs w:val="21"/>
              </w:rPr>
            </w:pPr>
            <w:r>
              <w:rPr>
                <w:rFonts w:hint="eastAsia" w:ascii="宋体" w:hAnsi="宋体"/>
                <w:bCs/>
                <w:szCs w:val="21"/>
              </w:rPr>
              <w:t>项以上详细的应急处理措施和工作思路得 10 分。</w:t>
            </w:r>
          </w:p>
        </w:tc>
      </w:tr>
      <w:tr w14:paraId="633C7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525" w:type="dxa"/>
            <w:vMerge w:val="continue"/>
            <w:noWrap w:val="0"/>
            <w:vAlign w:val="center"/>
          </w:tcPr>
          <w:p w14:paraId="45A388F4">
            <w:pPr>
              <w:spacing w:line="400" w:lineRule="exact"/>
              <w:jc w:val="center"/>
              <w:rPr>
                <w:rFonts w:hint="eastAsia" w:ascii="宋体" w:hAnsi="宋体"/>
                <w:b/>
                <w:szCs w:val="21"/>
              </w:rPr>
            </w:pPr>
          </w:p>
        </w:tc>
        <w:tc>
          <w:tcPr>
            <w:tcW w:w="1174" w:type="dxa"/>
            <w:vMerge w:val="continue"/>
            <w:noWrap w:val="0"/>
            <w:vAlign w:val="center"/>
          </w:tcPr>
          <w:p w14:paraId="52866149">
            <w:pPr>
              <w:adjustRightInd w:val="0"/>
              <w:spacing w:line="400" w:lineRule="exact"/>
              <w:textAlignment w:val="baseline"/>
              <w:rPr>
                <w:rFonts w:hint="eastAsia" w:ascii="宋体" w:hAnsi="宋体"/>
                <w:b/>
                <w:szCs w:val="21"/>
              </w:rPr>
            </w:pPr>
          </w:p>
        </w:tc>
        <w:tc>
          <w:tcPr>
            <w:tcW w:w="1488" w:type="dxa"/>
            <w:noWrap w:val="0"/>
            <w:tcMar>
              <w:left w:w="57" w:type="dxa"/>
              <w:right w:w="57" w:type="dxa"/>
            </w:tcMar>
            <w:vAlign w:val="center"/>
          </w:tcPr>
          <w:p w14:paraId="6166A34E">
            <w:pPr>
              <w:spacing w:line="400" w:lineRule="exact"/>
              <w:jc w:val="center"/>
              <w:rPr>
                <w:rFonts w:hint="eastAsia" w:ascii="宋体" w:hAnsi="宋体"/>
                <w:b/>
                <w:bCs/>
                <w:szCs w:val="21"/>
              </w:rPr>
            </w:pPr>
            <w:r>
              <w:rPr>
                <w:rFonts w:hint="eastAsia" w:ascii="宋体" w:hAnsi="宋体"/>
                <w:b/>
                <w:bCs/>
                <w:szCs w:val="21"/>
              </w:rPr>
              <w:t>售后服务承诺</w:t>
            </w:r>
          </w:p>
          <w:p w14:paraId="0C514374">
            <w:pPr>
              <w:spacing w:line="400" w:lineRule="exact"/>
              <w:jc w:val="center"/>
              <w:rPr>
                <w:rFonts w:hint="eastAsia" w:ascii="宋体" w:hAnsi="宋体"/>
                <w:bCs/>
                <w:szCs w:val="21"/>
              </w:rPr>
            </w:pPr>
            <w:r>
              <w:rPr>
                <w:rFonts w:hint="eastAsia" w:ascii="宋体" w:hAnsi="宋体"/>
                <w:b/>
                <w:bCs/>
                <w:szCs w:val="21"/>
              </w:rPr>
              <w:t>分（满分 20 分）</w:t>
            </w:r>
          </w:p>
        </w:tc>
        <w:tc>
          <w:tcPr>
            <w:tcW w:w="6100" w:type="dxa"/>
            <w:noWrap w:val="0"/>
            <w:vAlign w:val="top"/>
          </w:tcPr>
          <w:p w14:paraId="13187A73">
            <w:pPr>
              <w:spacing w:line="400" w:lineRule="exact"/>
              <w:jc w:val="left"/>
              <w:rPr>
                <w:rFonts w:hint="eastAsia" w:ascii="宋体" w:hAnsi="宋体"/>
                <w:szCs w:val="21"/>
              </w:rPr>
            </w:pPr>
            <w:r>
              <w:rPr>
                <w:rFonts w:hint="eastAsia" w:ascii="宋体" w:hAnsi="宋体"/>
                <w:szCs w:val="21"/>
              </w:rPr>
              <w:t>一档：根据供应商针对本项目所做出的服务承诺，包括但不</w:t>
            </w:r>
          </w:p>
          <w:p w14:paraId="74F87AFF">
            <w:pPr>
              <w:spacing w:line="400" w:lineRule="exact"/>
              <w:jc w:val="left"/>
              <w:rPr>
                <w:rFonts w:hint="eastAsia" w:ascii="宋体" w:hAnsi="宋体"/>
                <w:szCs w:val="21"/>
              </w:rPr>
            </w:pPr>
            <w:r>
              <w:rPr>
                <w:rFonts w:hint="eastAsia" w:ascii="宋体" w:hAnsi="宋体"/>
                <w:szCs w:val="21"/>
              </w:rPr>
              <w:t>限于：到书时间、教材质量保证、回告时间、送货方式、教材发放安排等具体服务内容满足采购需求，描述简单得 10 分；不提供得0 分。</w:t>
            </w:r>
          </w:p>
          <w:p w14:paraId="27391969">
            <w:pPr>
              <w:spacing w:line="400" w:lineRule="exact"/>
              <w:jc w:val="left"/>
              <w:rPr>
                <w:rFonts w:hint="eastAsia" w:ascii="宋体" w:hAnsi="宋体"/>
                <w:szCs w:val="21"/>
              </w:rPr>
            </w:pPr>
            <w:r>
              <w:rPr>
                <w:rFonts w:hint="eastAsia" w:ascii="宋体" w:hAnsi="宋体"/>
                <w:szCs w:val="21"/>
              </w:rPr>
              <w:t>二档：根据供应商针对本项目所做出的服务承诺，包括但不</w:t>
            </w:r>
          </w:p>
          <w:p w14:paraId="5AC98649">
            <w:pPr>
              <w:spacing w:line="400" w:lineRule="exact"/>
              <w:jc w:val="left"/>
              <w:rPr>
                <w:rFonts w:hint="eastAsia" w:ascii="宋体" w:hAnsi="宋体"/>
                <w:szCs w:val="21"/>
              </w:rPr>
            </w:pPr>
            <w:r>
              <w:rPr>
                <w:rFonts w:hint="eastAsia" w:ascii="宋体" w:hAnsi="宋体"/>
                <w:szCs w:val="21"/>
              </w:rPr>
              <w:t>限于：到书时间、教材质量保证、回告时间、送货方式、教材发放安排等具体服务内容满足采购需求，描述相对详细，有较强的针对性得 15 分；</w:t>
            </w:r>
          </w:p>
          <w:p w14:paraId="3E08EA66">
            <w:pPr>
              <w:spacing w:line="400" w:lineRule="exact"/>
              <w:jc w:val="left"/>
              <w:rPr>
                <w:rFonts w:hint="eastAsia" w:ascii="宋体" w:hAnsi="宋体"/>
                <w:szCs w:val="21"/>
              </w:rPr>
            </w:pPr>
            <w:r>
              <w:rPr>
                <w:rFonts w:hint="eastAsia" w:ascii="宋体" w:hAnsi="宋体"/>
                <w:szCs w:val="21"/>
              </w:rPr>
              <w:t>三档：根据供应商针对本项目所做出的服务承诺，包括但不</w:t>
            </w:r>
          </w:p>
          <w:p w14:paraId="5B8FDA4B">
            <w:pPr>
              <w:spacing w:line="400" w:lineRule="exact"/>
              <w:jc w:val="left"/>
              <w:rPr>
                <w:rFonts w:hint="eastAsia" w:ascii="宋体" w:hAnsi="宋体"/>
                <w:bCs/>
                <w:szCs w:val="21"/>
              </w:rPr>
            </w:pPr>
            <w:r>
              <w:rPr>
                <w:rFonts w:hint="eastAsia" w:ascii="宋体" w:hAnsi="宋体"/>
                <w:szCs w:val="21"/>
              </w:rPr>
              <w:t>限于：到书时间、教材质量保证、回告时间、送货方式、教材发放安排等具体服务内容满足采购需求，描述详细具体，针对性和可行性强，并提供有人性化服务的得 20 分。</w:t>
            </w:r>
          </w:p>
        </w:tc>
      </w:tr>
      <w:tr w14:paraId="0736F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525" w:type="dxa"/>
            <w:noWrap w:val="0"/>
            <w:vAlign w:val="center"/>
          </w:tcPr>
          <w:p w14:paraId="0F66CA56">
            <w:pPr>
              <w:adjustRightInd w:val="0"/>
              <w:spacing w:line="400" w:lineRule="exact"/>
              <w:jc w:val="center"/>
              <w:textAlignment w:val="baseline"/>
              <w:rPr>
                <w:rFonts w:ascii="宋体" w:hAnsi="宋体"/>
                <w:b/>
                <w:szCs w:val="21"/>
              </w:rPr>
            </w:pPr>
            <w:r>
              <w:rPr>
                <w:rFonts w:hint="eastAsia" w:ascii="宋体" w:hAnsi="宋体"/>
                <w:b/>
                <w:szCs w:val="21"/>
              </w:rPr>
              <w:t>3</w:t>
            </w:r>
          </w:p>
          <w:p w14:paraId="3216A6D0">
            <w:pPr>
              <w:spacing w:line="400" w:lineRule="exact"/>
              <w:jc w:val="center"/>
              <w:rPr>
                <w:rFonts w:hint="eastAsia" w:ascii="宋体" w:hAnsi="宋体"/>
                <w:b/>
                <w:szCs w:val="21"/>
              </w:rPr>
            </w:pPr>
          </w:p>
        </w:tc>
        <w:tc>
          <w:tcPr>
            <w:tcW w:w="1174" w:type="dxa"/>
            <w:noWrap w:val="0"/>
            <w:vAlign w:val="center"/>
          </w:tcPr>
          <w:p w14:paraId="324942D8">
            <w:pPr>
              <w:adjustRightInd w:val="0"/>
              <w:spacing w:line="400" w:lineRule="exact"/>
              <w:jc w:val="center"/>
              <w:textAlignment w:val="baseline"/>
              <w:rPr>
                <w:rFonts w:ascii="宋体" w:hAnsi="宋体"/>
                <w:b/>
                <w:szCs w:val="21"/>
              </w:rPr>
            </w:pPr>
            <w:r>
              <w:rPr>
                <w:rFonts w:hint="eastAsia" w:ascii="宋体" w:hAnsi="宋体"/>
                <w:b/>
                <w:szCs w:val="21"/>
              </w:rPr>
              <w:t>商务分</w:t>
            </w:r>
          </w:p>
          <w:p w14:paraId="17B7F381">
            <w:pPr>
              <w:adjustRightInd w:val="0"/>
              <w:spacing w:line="400" w:lineRule="exact"/>
              <w:jc w:val="center"/>
              <w:textAlignment w:val="baseline"/>
              <w:rPr>
                <w:rFonts w:hint="eastAsia" w:ascii="宋体" w:hAnsi="宋体"/>
                <w:b/>
                <w:szCs w:val="21"/>
              </w:rPr>
            </w:pPr>
            <w:r>
              <w:rPr>
                <w:rFonts w:hint="eastAsia" w:ascii="宋体" w:hAnsi="宋体"/>
                <w:b/>
                <w:bCs/>
                <w:szCs w:val="21"/>
              </w:rPr>
              <w:t>（</w:t>
            </w:r>
            <w:r>
              <w:rPr>
                <w:rFonts w:hint="eastAsia" w:ascii="宋体" w:hAnsi="宋体"/>
                <w:b/>
                <w:szCs w:val="21"/>
              </w:rPr>
              <w:t>满分</w:t>
            </w:r>
            <w:r>
              <w:rPr>
                <w:rFonts w:hint="eastAsia" w:ascii="宋体" w:hAnsi="宋体"/>
                <w:b/>
                <w:szCs w:val="21"/>
                <w:u w:val="single"/>
              </w:rPr>
              <w:t>20</w:t>
            </w:r>
            <w:r>
              <w:rPr>
                <w:rFonts w:hint="eastAsia" w:ascii="宋体" w:hAnsi="宋体"/>
                <w:b/>
                <w:bCs/>
                <w:szCs w:val="21"/>
              </w:rPr>
              <w:t>分）</w:t>
            </w:r>
          </w:p>
        </w:tc>
        <w:tc>
          <w:tcPr>
            <w:tcW w:w="1488" w:type="dxa"/>
            <w:noWrap w:val="0"/>
            <w:vAlign w:val="center"/>
          </w:tcPr>
          <w:p w14:paraId="5F0B63B2">
            <w:pPr>
              <w:spacing w:line="400" w:lineRule="exact"/>
              <w:jc w:val="center"/>
              <w:rPr>
                <w:rFonts w:hint="eastAsia" w:ascii="宋体" w:hAnsi="宋体"/>
                <w:b/>
                <w:szCs w:val="21"/>
              </w:rPr>
            </w:pPr>
            <w:r>
              <w:rPr>
                <w:rFonts w:hint="eastAsia" w:ascii="宋体" w:hAnsi="宋体"/>
                <w:b/>
                <w:szCs w:val="21"/>
              </w:rPr>
              <w:t>信誉及业绩分 (满分 20分)</w:t>
            </w:r>
          </w:p>
        </w:tc>
        <w:tc>
          <w:tcPr>
            <w:tcW w:w="6129" w:type="dxa"/>
            <w:gridSpan w:val="2"/>
            <w:noWrap w:val="0"/>
            <w:tcMar>
              <w:left w:w="57" w:type="dxa"/>
              <w:right w:w="57" w:type="dxa"/>
            </w:tcMar>
            <w:vAlign w:val="center"/>
          </w:tcPr>
          <w:p w14:paraId="18AE0A2F">
            <w:pPr>
              <w:spacing w:line="400" w:lineRule="exact"/>
              <w:rPr>
                <w:rFonts w:hint="eastAsia" w:ascii="宋体" w:hAnsi="宋体" w:cs="Courier New"/>
                <w:szCs w:val="21"/>
              </w:rPr>
            </w:pPr>
            <w:r>
              <w:rPr>
                <w:rFonts w:hint="eastAsia" w:ascii="宋体" w:hAnsi="宋体" w:cs="Courier New"/>
                <w:szCs w:val="21"/>
              </w:rPr>
              <w:t>（1）202</w:t>
            </w:r>
            <w:r>
              <w:rPr>
                <w:rFonts w:hint="eastAsia" w:ascii="宋体" w:hAnsi="宋体" w:cs="Courier New"/>
                <w:szCs w:val="21"/>
                <w:lang w:val="en-US" w:eastAsia="zh-CN"/>
              </w:rPr>
              <w:t>2</w:t>
            </w:r>
            <w:r>
              <w:rPr>
                <w:rFonts w:hint="eastAsia" w:ascii="宋体" w:hAnsi="宋体" w:cs="Courier New"/>
                <w:szCs w:val="21"/>
              </w:rPr>
              <w:t xml:space="preserve"> 年以来供应商承接过类似项目的，每提供一个得1分，满分 5 分。（须在响应文件中提供合同、合作证明材料复印件或扫描件并加盖供应商公章，不同年份的相同单位不重复计分）</w:t>
            </w:r>
          </w:p>
          <w:p w14:paraId="7CE889FA">
            <w:pPr>
              <w:spacing w:line="400" w:lineRule="exact"/>
              <w:rPr>
                <w:rFonts w:hint="eastAsia" w:ascii="宋体" w:hAnsi="宋体" w:cs="Courier New"/>
                <w:szCs w:val="21"/>
              </w:rPr>
            </w:pPr>
            <w:r>
              <w:rPr>
                <w:rFonts w:hint="eastAsia" w:ascii="宋体" w:hAnsi="宋体" w:cs="Courier New"/>
                <w:szCs w:val="21"/>
              </w:rPr>
              <w:t>（2）202</w:t>
            </w:r>
            <w:r>
              <w:rPr>
                <w:rFonts w:hint="eastAsia" w:ascii="宋体" w:hAnsi="宋体" w:cs="Courier New"/>
                <w:szCs w:val="21"/>
                <w:lang w:val="en-US" w:eastAsia="zh-CN"/>
              </w:rPr>
              <w:t>2</w:t>
            </w:r>
            <w:r>
              <w:rPr>
                <w:rFonts w:hint="eastAsia" w:ascii="宋体" w:hAnsi="宋体" w:cs="Courier New"/>
                <w:szCs w:val="21"/>
              </w:rPr>
              <w:t xml:space="preserve"> 年以来供应商获国内各大出版社颁发的奖牌或荣誉证</w:t>
            </w:r>
          </w:p>
          <w:p w14:paraId="568508FA">
            <w:pPr>
              <w:spacing w:line="400" w:lineRule="exact"/>
              <w:rPr>
                <w:rFonts w:hint="eastAsia" w:ascii="宋体" w:hAnsi="宋体" w:cs="Courier New"/>
                <w:szCs w:val="21"/>
              </w:rPr>
            </w:pPr>
            <w:r>
              <w:rPr>
                <w:rFonts w:hint="eastAsia" w:ascii="宋体" w:hAnsi="宋体" w:cs="Courier New"/>
                <w:szCs w:val="21"/>
              </w:rPr>
              <w:t>书，每项得 1 分，满分4 分。（须在响应文件中提供复印件或扫描件并加盖供应商公章）</w:t>
            </w:r>
          </w:p>
          <w:p w14:paraId="13529217">
            <w:pPr>
              <w:spacing w:line="400" w:lineRule="exact"/>
              <w:rPr>
                <w:rFonts w:hint="eastAsia" w:ascii="宋体" w:hAnsi="宋体" w:cs="Courier New"/>
                <w:szCs w:val="21"/>
              </w:rPr>
            </w:pPr>
            <w:r>
              <w:rPr>
                <w:rFonts w:hint="eastAsia" w:ascii="宋体" w:hAnsi="宋体" w:cs="Courier New"/>
                <w:szCs w:val="21"/>
              </w:rPr>
              <w:t>（3）202</w:t>
            </w:r>
            <w:r>
              <w:rPr>
                <w:rFonts w:hint="eastAsia" w:ascii="宋体" w:hAnsi="宋体" w:cs="Courier New"/>
                <w:szCs w:val="21"/>
                <w:lang w:val="en-US" w:eastAsia="zh-CN"/>
              </w:rPr>
              <w:t>2</w:t>
            </w:r>
            <w:r>
              <w:rPr>
                <w:rFonts w:hint="eastAsia" w:ascii="宋体" w:hAnsi="宋体" w:cs="Courier New"/>
                <w:szCs w:val="21"/>
              </w:rPr>
              <w:t xml:space="preserve"> 年以来供应商获得出版社经销商代理权并在有效期内</w:t>
            </w:r>
          </w:p>
          <w:p w14:paraId="6E0220CF">
            <w:pPr>
              <w:spacing w:line="400" w:lineRule="exact"/>
              <w:rPr>
                <w:rFonts w:hint="eastAsia" w:ascii="宋体" w:hAnsi="宋体" w:cs="Courier New"/>
                <w:szCs w:val="21"/>
              </w:rPr>
            </w:pPr>
            <w:r>
              <w:rPr>
                <w:rFonts w:hint="eastAsia" w:ascii="宋体" w:hAnsi="宋体" w:cs="Courier New"/>
                <w:szCs w:val="21"/>
              </w:rPr>
              <w:t>的，每个得1分；满分 4分。（须在响应文件中提供授权委托书复印件或扫描件并加盖供应商公章）</w:t>
            </w:r>
          </w:p>
          <w:p w14:paraId="1E2BA6EB">
            <w:pPr>
              <w:spacing w:line="400" w:lineRule="exact"/>
              <w:rPr>
                <w:rFonts w:ascii="宋体" w:hAnsi="宋体" w:cs="Courier New"/>
                <w:szCs w:val="21"/>
              </w:rPr>
            </w:pPr>
            <w:r>
              <w:rPr>
                <w:rFonts w:hint="eastAsia" w:ascii="宋体" w:hAnsi="宋体" w:cs="Courier New"/>
                <w:szCs w:val="21"/>
              </w:rPr>
              <w:t>（4）教材供应履约情况评定：供应商202</w:t>
            </w:r>
            <w:r>
              <w:rPr>
                <w:rFonts w:hint="eastAsia" w:ascii="宋体" w:hAnsi="宋体" w:cs="Courier New"/>
                <w:szCs w:val="21"/>
                <w:lang w:val="en-US" w:eastAsia="zh-CN"/>
              </w:rPr>
              <w:t>2</w:t>
            </w:r>
            <w:r>
              <w:rPr>
                <w:rFonts w:hint="eastAsia" w:ascii="宋体" w:hAnsi="宋体" w:cs="Courier New"/>
                <w:szCs w:val="21"/>
              </w:rPr>
              <w:t>年以来供应商教材供应服务获得学校类似项目评定情况，每获得一个学校优秀评定的得1分，同一学校不累加，满分5分。（须在响应文件中提供采购单位相关部门出具的有效证明文件复印件）。</w:t>
            </w:r>
            <w:r>
              <w:rPr>
                <w:rFonts w:hint="eastAsia" w:ascii="宋体" w:hAnsi="宋体" w:cs="Courier New"/>
                <w:szCs w:val="21"/>
              </w:rPr>
              <w:br w:type="textWrapping"/>
            </w:r>
            <w:r>
              <w:rPr>
                <w:rFonts w:hint="eastAsia" w:ascii="宋体" w:hAnsi="宋体" w:cs="Courier New"/>
                <w:szCs w:val="21"/>
              </w:rPr>
              <w:t>（5）为院校提供教材样书或教材巡展，有院校单位的盖章证明，每提供一个得1分，满分2分。</w:t>
            </w:r>
          </w:p>
        </w:tc>
      </w:tr>
      <w:tr w14:paraId="3499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9" w:type="dxa"/>
          <w:jc w:val="center"/>
        </w:trPr>
        <w:tc>
          <w:tcPr>
            <w:tcW w:w="9287" w:type="dxa"/>
            <w:gridSpan w:val="4"/>
            <w:noWrap w:val="0"/>
            <w:vAlign w:val="center"/>
          </w:tcPr>
          <w:p w14:paraId="5D827617">
            <w:pPr>
              <w:spacing w:line="400" w:lineRule="exact"/>
              <w:ind w:firstLine="420"/>
              <w:rPr>
                <w:rFonts w:hint="eastAsia" w:ascii="宋体" w:hAnsi="宋体" w:cs="Courier New"/>
                <w:bCs/>
                <w:szCs w:val="21"/>
              </w:rPr>
            </w:pPr>
            <w:r>
              <w:rPr>
                <w:rFonts w:hint="eastAsia" w:ascii="宋体" w:hAnsi="宋体" w:cs="Courier New"/>
                <w:b/>
                <w:bCs/>
                <w:szCs w:val="21"/>
              </w:rPr>
              <w:t>总得分=1+2+3。</w:t>
            </w:r>
          </w:p>
        </w:tc>
      </w:tr>
    </w:tbl>
    <w:p w14:paraId="187CE0A1">
      <w:pPr>
        <w:spacing w:line="340" w:lineRule="exact"/>
        <w:ind w:firstLine="420"/>
        <w:rPr>
          <w:rFonts w:hint="eastAsia" w:ascii="宋体" w:hAnsi="宋体" w:cs="Courier New"/>
          <w:b/>
          <w:bCs/>
          <w:kern w:val="0"/>
          <w:szCs w:val="21"/>
          <w:lang w:eastAsia="zh-CN"/>
        </w:rPr>
      </w:pPr>
    </w:p>
    <w:p w14:paraId="695E2057">
      <w:pPr>
        <w:spacing w:line="420" w:lineRule="exact"/>
        <w:ind w:firstLine="358" w:firstLineChars="170"/>
        <w:rPr>
          <w:rFonts w:ascii="宋体" w:hAnsi="Courier New"/>
          <w:b/>
          <w:bCs/>
        </w:rPr>
      </w:pPr>
      <w:r>
        <w:rPr>
          <w:rFonts w:hint="eastAsia" w:ascii="宋体" w:hAnsi="Courier New"/>
          <w:b/>
          <w:bCs/>
        </w:rPr>
        <w:t>三、成交候选人推荐原则</w:t>
      </w:r>
    </w:p>
    <w:p w14:paraId="14F09C3E">
      <w:pPr>
        <w:spacing w:line="360" w:lineRule="exact"/>
        <w:ind w:firstLine="420" w:firstLineChars="200"/>
        <w:rPr>
          <w:rFonts w:ascii="宋体" w:hAnsi="Courier New"/>
          <w:bCs/>
        </w:rPr>
      </w:pPr>
      <w:r>
        <w:rPr>
          <w:rFonts w:hint="eastAsia" w:ascii="宋体" w:hAnsi="Courier New"/>
          <w:bCs/>
        </w:rPr>
        <w:t>（一）</w:t>
      </w:r>
      <w:r>
        <w:rPr>
          <w:rFonts w:hint="eastAsia" w:ascii="宋体" w:hAnsi="Courier New"/>
        </w:rPr>
        <w:t>响应文件在</w:t>
      </w:r>
      <w:r>
        <w:rPr>
          <w:rFonts w:hint="eastAsia" w:ascii="宋体" w:hAnsi="宋体" w:cs="宋体"/>
          <w:kern w:val="0"/>
        </w:rPr>
        <w:t>质量和服务均能满足</w:t>
      </w:r>
      <w:r>
        <w:rPr>
          <w:rFonts w:hint="eastAsia" w:ascii="宋体" w:hAnsi="宋体" w:cs="宋体"/>
          <w:kern w:val="0"/>
          <w:lang w:eastAsia="zh-CN"/>
        </w:rPr>
        <w:t>询价</w:t>
      </w:r>
      <w:r>
        <w:rPr>
          <w:rFonts w:hint="eastAsia" w:ascii="宋体" w:hAnsi="宋体"/>
          <w:b/>
        </w:rPr>
        <w:t>文件</w:t>
      </w:r>
      <w:r>
        <w:rPr>
          <w:rFonts w:hint="eastAsia" w:ascii="宋体" w:hAnsi="宋体" w:cs="宋体"/>
          <w:kern w:val="0"/>
        </w:rPr>
        <w:t>实质性响应要求时</w:t>
      </w:r>
      <w:r>
        <w:rPr>
          <w:rFonts w:hint="eastAsia" w:ascii="宋体" w:hAnsi="Courier New"/>
          <w:bCs/>
        </w:rPr>
        <w:t>，</w:t>
      </w:r>
      <w:r>
        <w:rPr>
          <w:rFonts w:hint="eastAsia" w:ascii="宋体" w:hAnsi="Courier New"/>
          <w:bCs/>
          <w:lang w:eastAsia="zh-CN"/>
        </w:rPr>
        <w:t>询价</w:t>
      </w:r>
      <w:r>
        <w:rPr>
          <w:rFonts w:hint="eastAsia" w:ascii="宋体" w:hAnsi="Courier New"/>
          <w:bCs/>
        </w:rPr>
        <w:t>小组将根据得分由高到低排列次序（得分相同时，以最后报价由低到高顺序</w:t>
      </w:r>
      <w:r>
        <w:rPr>
          <w:rFonts w:hint="eastAsia" w:ascii="宋体" w:hAnsi="Courier New"/>
          <w:bCs/>
          <w:lang w:eastAsia="zh-CN"/>
        </w:rPr>
        <w:t>选取</w:t>
      </w:r>
      <w:r>
        <w:rPr>
          <w:rFonts w:hint="eastAsia" w:ascii="宋体" w:hAnsi="Courier New"/>
          <w:bCs/>
        </w:rPr>
        <w:t>；得分相同且最后报价相同的，按技术指标优劣顺序</w:t>
      </w:r>
      <w:r>
        <w:rPr>
          <w:rFonts w:hint="eastAsia" w:ascii="宋体" w:hAnsi="Courier New"/>
          <w:bCs/>
          <w:lang w:eastAsia="zh-CN"/>
        </w:rPr>
        <w:t>选取</w:t>
      </w:r>
      <w:r>
        <w:rPr>
          <w:rFonts w:hint="eastAsia" w:ascii="宋体" w:hAnsi="Courier New"/>
          <w:bCs/>
        </w:rPr>
        <w:t>）并推荐成交候选人。采购单位应当确定</w:t>
      </w:r>
      <w:r>
        <w:rPr>
          <w:rFonts w:hint="eastAsia" w:ascii="宋体" w:hAnsi="Courier New"/>
          <w:bCs/>
          <w:lang w:eastAsia="zh-CN"/>
        </w:rPr>
        <w:t>询价</w:t>
      </w:r>
      <w:r>
        <w:rPr>
          <w:rFonts w:hint="eastAsia" w:ascii="宋体" w:hAnsi="Courier New"/>
          <w:bCs/>
        </w:rPr>
        <w:t>小组推荐排名第一的成交候选</w:t>
      </w:r>
      <w:r>
        <w:rPr>
          <w:rFonts w:hint="eastAsia" w:ascii="宋体" w:hAnsi="Courier New"/>
        </w:rPr>
        <w:t>人</w:t>
      </w:r>
      <w:r>
        <w:rPr>
          <w:rFonts w:hint="eastAsia" w:ascii="宋体" w:hAnsi="Courier New"/>
          <w:bCs/>
        </w:rPr>
        <w:t>为成交</w:t>
      </w:r>
      <w:r>
        <w:rPr>
          <w:rFonts w:hint="eastAsia" w:ascii="宋体" w:hAnsi="Courier New"/>
        </w:rPr>
        <w:t>人</w:t>
      </w:r>
      <w:r>
        <w:rPr>
          <w:rFonts w:hint="eastAsia" w:ascii="宋体" w:hAnsi="Courier New"/>
          <w:bCs/>
        </w:rPr>
        <w:t>。排名第一的成交候选</w:t>
      </w:r>
      <w:r>
        <w:rPr>
          <w:rFonts w:hint="eastAsia" w:ascii="宋体" w:hAnsi="Courier New"/>
        </w:rPr>
        <w:t>人</w:t>
      </w:r>
      <w:r>
        <w:rPr>
          <w:rFonts w:hint="eastAsia" w:ascii="宋体" w:hAnsi="Courier New"/>
          <w:bCs/>
        </w:rPr>
        <w:t>放弃成交、因不可抗力提出不能履行协议的，采购单位可以确定排名第二的成交候选</w:t>
      </w:r>
      <w:r>
        <w:rPr>
          <w:rFonts w:hint="eastAsia" w:ascii="宋体" w:hAnsi="Courier New"/>
        </w:rPr>
        <w:t>人</w:t>
      </w:r>
      <w:r>
        <w:rPr>
          <w:rFonts w:hint="eastAsia" w:ascii="宋体" w:hAnsi="Courier New"/>
          <w:bCs/>
        </w:rPr>
        <w:t>为成交人。</w:t>
      </w:r>
    </w:p>
    <w:p w14:paraId="054C8829">
      <w:pPr>
        <w:spacing w:line="360" w:lineRule="exact"/>
        <w:ind w:firstLine="315" w:firstLineChars="150"/>
        <w:rPr>
          <w:rFonts w:ascii="宋体" w:hAnsi="宋体"/>
        </w:rPr>
      </w:pPr>
      <w:r>
        <w:rPr>
          <w:rFonts w:hint="eastAsia" w:ascii="宋体" w:hAnsi="Courier New"/>
        </w:rPr>
        <w:t>（二）</w:t>
      </w:r>
      <w:r>
        <w:rPr>
          <w:rFonts w:hint="eastAsia" w:ascii="宋体" w:hAnsi="Courier New"/>
          <w:lang w:eastAsia="zh-CN"/>
        </w:rPr>
        <w:t>询价</w:t>
      </w:r>
      <w:r>
        <w:rPr>
          <w:rFonts w:hint="eastAsia" w:ascii="宋体" w:hAnsi="Courier New"/>
        </w:rPr>
        <w:t>小组认为，某供应商的有效报价或者某些分项报价明显不合理或者高于成本，有可能影响服务质量和不能诚信履约的，应要求其在规定的期限内提供书面文件予以解释说明，并提交相关证明材料，</w:t>
      </w:r>
      <w:r>
        <w:rPr>
          <w:rFonts w:hint="eastAsia" w:ascii="宋体" w:hAnsi="宋体"/>
        </w:rPr>
        <w:t>否则，</w:t>
      </w:r>
      <w:r>
        <w:rPr>
          <w:rFonts w:hint="eastAsia" w:ascii="宋体" w:hAnsi="宋体"/>
          <w:lang w:eastAsia="zh-CN"/>
        </w:rPr>
        <w:t>询价</w:t>
      </w:r>
      <w:r>
        <w:rPr>
          <w:rFonts w:hint="eastAsia" w:ascii="宋体" w:hAnsi="宋体"/>
        </w:rPr>
        <w:t>小组不推荐该供应商为成交候选人。</w:t>
      </w:r>
    </w:p>
    <w:p w14:paraId="487DD895"/>
    <w:p w14:paraId="04736C02">
      <w:pPr>
        <w:pStyle w:val="8"/>
        <w:spacing w:line="360" w:lineRule="exact"/>
        <w:ind w:firstLine="315" w:firstLineChars="150"/>
        <w:rPr>
          <w:rFonts w:hAnsi="宋体"/>
        </w:rPr>
      </w:pPr>
    </w:p>
    <w:p w14:paraId="279FF95E"/>
    <w:sectPr>
      <w:footerReference r:id="rId7" w:type="first"/>
      <w:footerReference r:id="rId5" w:type="default"/>
      <w:footerReference r:id="rId6" w:type="even"/>
      <w:pgSz w:w="11906" w:h="16838"/>
      <w:pgMar w:top="1247" w:right="1247" w:bottom="1247" w:left="124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等线">
    <w:altName w:val="仿宋_GB2312"/>
    <w:panose1 w:val="00000000000000000000"/>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C367D">
    <w:pPr>
      <w:pStyle w:val="10"/>
      <w:tabs>
        <w:tab w:val="center" w:pos="4677"/>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60E3690">
                          <w:pPr>
                            <w:pStyle w:val="10"/>
                          </w:pPr>
                          <w:r>
                            <w:fldChar w:fldCharType="begin"/>
                          </w:r>
                          <w:r>
                            <w:instrText xml:space="preserve"> PAGE   \* MERGEFORMAT </w:instrText>
                          </w:r>
                          <w:r>
                            <w:fldChar w:fldCharType="separate"/>
                          </w:r>
                          <w:r>
                            <w:rPr>
                              <w:lang w:val="zh-CN"/>
                            </w:rPr>
                            <w:t>11</w:t>
                          </w:r>
                          <w:r>
                            <w:rPr>
                              <w:lang w:val="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760E3690">
                    <w:pPr>
                      <w:pStyle w:val="10"/>
                    </w:pPr>
                    <w:r>
                      <w:fldChar w:fldCharType="begin"/>
                    </w:r>
                    <w:r>
                      <w:instrText xml:space="preserve"> PAGE   \* MERGEFORMAT </w:instrText>
                    </w:r>
                    <w:r>
                      <w:fldChar w:fldCharType="separate"/>
                    </w:r>
                    <w:r>
                      <w:rPr>
                        <w:lang w:val="zh-CN"/>
                      </w:rPr>
                      <w:t>11</w:t>
                    </w:r>
                    <w:r>
                      <w:rPr>
                        <w:lang w:val="zh-CN"/>
                      </w:rPr>
                      <w:fldChar w:fldCharType="end"/>
                    </w:r>
                  </w:p>
                </w:txbxContent>
              </v:textbox>
            </v:shape>
          </w:pict>
        </mc:Fallback>
      </mc:AlternateContent>
    </w:r>
    <w:r>
      <w:tab/>
    </w:r>
  </w:p>
  <w:p w14:paraId="2933FE3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2453E">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968B74B">
                          <w:pPr>
                            <w:pStyle w:val="10"/>
                            <w:rPr>
                              <w:rStyle w:val="20"/>
                            </w:rPr>
                          </w:pPr>
                          <w:r>
                            <w:fldChar w:fldCharType="begin"/>
                          </w:r>
                          <w:r>
                            <w:rPr>
                              <w:rStyle w:val="20"/>
                            </w:rPr>
                            <w:instrText xml:space="preserve">PAGE  </w:instrText>
                          </w:r>
                          <w:r>
                            <w:fldChar w:fldCharType="separate"/>
                          </w:r>
                          <w:r>
                            <w:rPr>
                              <w:rStyle w:val="20"/>
                            </w:rPr>
                            <w:t>39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6968B74B">
                    <w:pPr>
                      <w:pStyle w:val="10"/>
                      <w:rPr>
                        <w:rStyle w:val="20"/>
                      </w:rPr>
                    </w:pPr>
                    <w:r>
                      <w:fldChar w:fldCharType="begin"/>
                    </w:r>
                    <w:r>
                      <w:rPr>
                        <w:rStyle w:val="20"/>
                      </w:rPr>
                      <w:instrText xml:space="preserve">PAGE  </w:instrText>
                    </w:r>
                    <w:r>
                      <w:fldChar w:fldCharType="separate"/>
                    </w:r>
                    <w:r>
                      <w:rPr>
                        <w:rStyle w:val="20"/>
                      </w:rP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9DBC63">
    <w:pPr>
      <w:pStyle w:val="10"/>
      <w:framePr w:wrap="around" w:vAnchor="text" w:hAnchor="margin" w:xAlign="center" w:y="1"/>
      <w:rPr>
        <w:rStyle w:val="20"/>
      </w:rPr>
    </w:pPr>
    <w:r>
      <w:fldChar w:fldCharType="begin"/>
    </w:r>
    <w:r>
      <w:rPr>
        <w:rStyle w:val="20"/>
      </w:rPr>
      <w:instrText xml:space="preserve">PAGE  </w:instrText>
    </w:r>
    <w:r>
      <w:fldChar w:fldCharType="end"/>
    </w:r>
  </w:p>
  <w:p w14:paraId="47C0BCA3">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55728">
    <w:pPr>
      <w:pStyle w:val="10"/>
      <w:tabs>
        <w:tab w:val="clear" w:pos="4153"/>
      </w:tabs>
      <w:ind w:right="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32314A">
                          <w:pPr>
                            <w:pStyle w:val="10"/>
                          </w:pPr>
                          <w:r>
                            <w:fldChar w:fldCharType="begin"/>
                          </w:r>
                          <w:r>
                            <w:instrText xml:space="preserve"> PAGE  \* MERGEFORMAT </w:instrText>
                          </w:r>
                          <w:r>
                            <w:fldChar w:fldCharType="separate"/>
                          </w:r>
                          <w:r>
                            <w:t>36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0B32314A">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E1EB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F73D57"/>
    <w:multiLevelType w:val="singleLevel"/>
    <w:tmpl w:val="6CF73D57"/>
    <w:lvl w:ilvl="0" w:tentative="0">
      <w:start w:val="1"/>
      <w:numFmt w:val="decimal"/>
      <w:suff w:val="nothing"/>
      <w:lvlText w:val="%1、"/>
      <w:lvlJc w:val="left"/>
    </w:lvl>
  </w:abstractNum>
  <w:abstractNum w:abstractNumId="1">
    <w:nsid w:val="7BD5DD4E"/>
    <w:multiLevelType w:val="singleLevel"/>
    <w:tmpl w:val="7BD5DD4E"/>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mY2U1ZDhiMTFiYTQ1ZTY3MTg3YTUxZWVmMGUzYjgifQ=="/>
  </w:docVars>
  <w:rsids>
    <w:rsidRoot w:val="00EA1398"/>
    <w:rsid w:val="00010359"/>
    <w:rsid w:val="00016D5B"/>
    <w:rsid w:val="000302D2"/>
    <w:rsid w:val="00037DA5"/>
    <w:rsid w:val="00050C59"/>
    <w:rsid w:val="00094C5B"/>
    <w:rsid w:val="000A6CD2"/>
    <w:rsid w:val="000D41F1"/>
    <w:rsid w:val="000E29B9"/>
    <w:rsid w:val="000E7388"/>
    <w:rsid w:val="000F5911"/>
    <w:rsid w:val="00133F85"/>
    <w:rsid w:val="00193637"/>
    <w:rsid w:val="001A0337"/>
    <w:rsid w:val="001A5656"/>
    <w:rsid w:val="001B7F05"/>
    <w:rsid w:val="001D0351"/>
    <w:rsid w:val="0020107B"/>
    <w:rsid w:val="00214483"/>
    <w:rsid w:val="002563CF"/>
    <w:rsid w:val="00272C18"/>
    <w:rsid w:val="00276468"/>
    <w:rsid w:val="00281CCF"/>
    <w:rsid w:val="00285E75"/>
    <w:rsid w:val="0029433C"/>
    <w:rsid w:val="002F35B2"/>
    <w:rsid w:val="003139E6"/>
    <w:rsid w:val="00315C88"/>
    <w:rsid w:val="003741FF"/>
    <w:rsid w:val="003819E7"/>
    <w:rsid w:val="00381ACB"/>
    <w:rsid w:val="00391DCA"/>
    <w:rsid w:val="003A5479"/>
    <w:rsid w:val="003C3C8F"/>
    <w:rsid w:val="003C4509"/>
    <w:rsid w:val="003C49EE"/>
    <w:rsid w:val="003C5DC6"/>
    <w:rsid w:val="003F02E9"/>
    <w:rsid w:val="00410142"/>
    <w:rsid w:val="004142D2"/>
    <w:rsid w:val="00424C8B"/>
    <w:rsid w:val="00494440"/>
    <w:rsid w:val="004A7CCA"/>
    <w:rsid w:val="004E0B8C"/>
    <w:rsid w:val="005800C2"/>
    <w:rsid w:val="00582B32"/>
    <w:rsid w:val="005B4AA2"/>
    <w:rsid w:val="005D0217"/>
    <w:rsid w:val="005D7A76"/>
    <w:rsid w:val="0061029C"/>
    <w:rsid w:val="00616DA3"/>
    <w:rsid w:val="00630E2A"/>
    <w:rsid w:val="00644C54"/>
    <w:rsid w:val="00667703"/>
    <w:rsid w:val="00676057"/>
    <w:rsid w:val="00682DC2"/>
    <w:rsid w:val="006D18FD"/>
    <w:rsid w:val="006D69EC"/>
    <w:rsid w:val="006E69E0"/>
    <w:rsid w:val="00707128"/>
    <w:rsid w:val="00714742"/>
    <w:rsid w:val="00724F9B"/>
    <w:rsid w:val="00733FAE"/>
    <w:rsid w:val="00734511"/>
    <w:rsid w:val="007426C8"/>
    <w:rsid w:val="0074383A"/>
    <w:rsid w:val="00763A06"/>
    <w:rsid w:val="00765E08"/>
    <w:rsid w:val="007A3067"/>
    <w:rsid w:val="007B444E"/>
    <w:rsid w:val="007C7401"/>
    <w:rsid w:val="007D2F7B"/>
    <w:rsid w:val="007F0A66"/>
    <w:rsid w:val="00807549"/>
    <w:rsid w:val="008105C2"/>
    <w:rsid w:val="008825E5"/>
    <w:rsid w:val="00882EEE"/>
    <w:rsid w:val="0089177D"/>
    <w:rsid w:val="00896307"/>
    <w:rsid w:val="008B5D9F"/>
    <w:rsid w:val="008C05F0"/>
    <w:rsid w:val="008C1E43"/>
    <w:rsid w:val="008D0BE8"/>
    <w:rsid w:val="008D1DAE"/>
    <w:rsid w:val="008D495B"/>
    <w:rsid w:val="008E69EF"/>
    <w:rsid w:val="00914415"/>
    <w:rsid w:val="00917546"/>
    <w:rsid w:val="0092303B"/>
    <w:rsid w:val="00923824"/>
    <w:rsid w:val="00945343"/>
    <w:rsid w:val="00971EFB"/>
    <w:rsid w:val="009A6CD7"/>
    <w:rsid w:val="009B2A3D"/>
    <w:rsid w:val="009B3D93"/>
    <w:rsid w:val="009C2B13"/>
    <w:rsid w:val="009D5CB3"/>
    <w:rsid w:val="009E32A7"/>
    <w:rsid w:val="009F3391"/>
    <w:rsid w:val="00A10361"/>
    <w:rsid w:val="00A22854"/>
    <w:rsid w:val="00A51D8E"/>
    <w:rsid w:val="00A56108"/>
    <w:rsid w:val="00A77575"/>
    <w:rsid w:val="00A80B36"/>
    <w:rsid w:val="00A82FB0"/>
    <w:rsid w:val="00AA6F48"/>
    <w:rsid w:val="00AE33E9"/>
    <w:rsid w:val="00B1324A"/>
    <w:rsid w:val="00B453BA"/>
    <w:rsid w:val="00B5486B"/>
    <w:rsid w:val="00B644B3"/>
    <w:rsid w:val="00B6482D"/>
    <w:rsid w:val="00B657A0"/>
    <w:rsid w:val="00B90091"/>
    <w:rsid w:val="00B916F4"/>
    <w:rsid w:val="00BA3AD6"/>
    <w:rsid w:val="00BA651E"/>
    <w:rsid w:val="00BC6362"/>
    <w:rsid w:val="00C56F92"/>
    <w:rsid w:val="00C9104D"/>
    <w:rsid w:val="00C93DDA"/>
    <w:rsid w:val="00C95104"/>
    <w:rsid w:val="00C95878"/>
    <w:rsid w:val="00CA7D1D"/>
    <w:rsid w:val="00CD2574"/>
    <w:rsid w:val="00CD68A9"/>
    <w:rsid w:val="00CE4463"/>
    <w:rsid w:val="00CE6037"/>
    <w:rsid w:val="00D23EE3"/>
    <w:rsid w:val="00D72348"/>
    <w:rsid w:val="00D82E8E"/>
    <w:rsid w:val="00DA1763"/>
    <w:rsid w:val="00DD2969"/>
    <w:rsid w:val="00DF4505"/>
    <w:rsid w:val="00E17496"/>
    <w:rsid w:val="00E61D3C"/>
    <w:rsid w:val="00E72543"/>
    <w:rsid w:val="00EA1398"/>
    <w:rsid w:val="00EA3448"/>
    <w:rsid w:val="00EA72AF"/>
    <w:rsid w:val="00EB3005"/>
    <w:rsid w:val="00ED626D"/>
    <w:rsid w:val="00EE40BA"/>
    <w:rsid w:val="00EE55A6"/>
    <w:rsid w:val="00EF6B25"/>
    <w:rsid w:val="00F010E9"/>
    <w:rsid w:val="00F14281"/>
    <w:rsid w:val="00F34C29"/>
    <w:rsid w:val="00F66C35"/>
    <w:rsid w:val="00F82CD4"/>
    <w:rsid w:val="00F91E4B"/>
    <w:rsid w:val="00F97D10"/>
    <w:rsid w:val="00FA33EC"/>
    <w:rsid w:val="00FB2EBF"/>
    <w:rsid w:val="00FB4F7E"/>
    <w:rsid w:val="00FD078B"/>
    <w:rsid w:val="013D322D"/>
    <w:rsid w:val="018F29F8"/>
    <w:rsid w:val="01957D9D"/>
    <w:rsid w:val="01D441DB"/>
    <w:rsid w:val="01DA7C76"/>
    <w:rsid w:val="02B23667"/>
    <w:rsid w:val="02DC669F"/>
    <w:rsid w:val="02E03EEF"/>
    <w:rsid w:val="02E04AE5"/>
    <w:rsid w:val="03934EA5"/>
    <w:rsid w:val="03DA2A74"/>
    <w:rsid w:val="04D52316"/>
    <w:rsid w:val="04FA4F73"/>
    <w:rsid w:val="051D09E8"/>
    <w:rsid w:val="057B07BA"/>
    <w:rsid w:val="06B63549"/>
    <w:rsid w:val="06C7057B"/>
    <w:rsid w:val="07053989"/>
    <w:rsid w:val="071B44C2"/>
    <w:rsid w:val="07450F6B"/>
    <w:rsid w:val="07872840"/>
    <w:rsid w:val="07BC7B03"/>
    <w:rsid w:val="07D850DE"/>
    <w:rsid w:val="086E518B"/>
    <w:rsid w:val="08BA1DA0"/>
    <w:rsid w:val="08CA32BB"/>
    <w:rsid w:val="096F276A"/>
    <w:rsid w:val="09927F05"/>
    <w:rsid w:val="09BC04C8"/>
    <w:rsid w:val="0A1D4C58"/>
    <w:rsid w:val="0A2B1CD2"/>
    <w:rsid w:val="0B6B7FE9"/>
    <w:rsid w:val="0B882584"/>
    <w:rsid w:val="0BFB32FD"/>
    <w:rsid w:val="0D2C2BB5"/>
    <w:rsid w:val="0DA454ED"/>
    <w:rsid w:val="0E4B5C5C"/>
    <w:rsid w:val="0EF633BD"/>
    <w:rsid w:val="0F0D6F17"/>
    <w:rsid w:val="0F7C67FF"/>
    <w:rsid w:val="0F88170D"/>
    <w:rsid w:val="0FCC6CE6"/>
    <w:rsid w:val="10442CB5"/>
    <w:rsid w:val="10D91C57"/>
    <w:rsid w:val="153F7C14"/>
    <w:rsid w:val="156F3145"/>
    <w:rsid w:val="15AB5308"/>
    <w:rsid w:val="15C760C5"/>
    <w:rsid w:val="15F044ED"/>
    <w:rsid w:val="15FA3A29"/>
    <w:rsid w:val="16393E04"/>
    <w:rsid w:val="1747044B"/>
    <w:rsid w:val="18F61267"/>
    <w:rsid w:val="195814A9"/>
    <w:rsid w:val="1A894898"/>
    <w:rsid w:val="1ACD03C0"/>
    <w:rsid w:val="1AE91EAC"/>
    <w:rsid w:val="1B5C71B4"/>
    <w:rsid w:val="1B77690C"/>
    <w:rsid w:val="1CCE7246"/>
    <w:rsid w:val="1E387181"/>
    <w:rsid w:val="1FCA7088"/>
    <w:rsid w:val="20316921"/>
    <w:rsid w:val="2052772E"/>
    <w:rsid w:val="2364044B"/>
    <w:rsid w:val="2388111E"/>
    <w:rsid w:val="23DC5C45"/>
    <w:rsid w:val="24066BDB"/>
    <w:rsid w:val="2421360D"/>
    <w:rsid w:val="24722BDC"/>
    <w:rsid w:val="247D091C"/>
    <w:rsid w:val="24FC4F18"/>
    <w:rsid w:val="2500592D"/>
    <w:rsid w:val="25A459B8"/>
    <w:rsid w:val="25D87DE5"/>
    <w:rsid w:val="270048E6"/>
    <w:rsid w:val="275A7BAE"/>
    <w:rsid w:val="281931A1"/>
    <w:rsid w:val="28A17A81"/>
    <w:rsid w:val="2A4540C3"/>
    <w:rsid w:val="2B0C37D4"/>
    <w:rsid w:val="2B593B22"/>
    <w:rsid w:val="2B774C09"/>
    <w:rsid w:val="2C04006B"/>
    <w:rsid w:val="2CC66F23"/>
    <w:rsid w:val="2DFA553B"/>
    <w:rsid w:val="2EB15D82"/>
    <w:rsid w:val="2EFC314D"/>
    <w:rsid w:val="2F6F275E"/>
    <w:rsid w:val="2FE3771B"/>
    <w:rsid w:val="30245D25"/>
    <w:rsid w:val="303B1FE2"/>
    <w:rsid w:val="31505881"/>
    <w:rsid w:val="31B81EB9"/>
    <w:rsid w:val="31DF2D82"/>
    <w:rsid w:val="32BD6C45"/>
    <w:rsid w:val="33197220"/>
    <w:rsid w:val="33740497"/>
    <w:rsid w:val="34897F74"/>
    <w:rsid w:val="34C33A07"/>
    <w:rsid w:val="35792927"/>
    <w:rsid w:val="35B600F1"/>
    <w:rsid w:val="369E35EA"/>
    <w:rsid w:val="36DF0FDD"/>
    <w:rsid w:val="37146BFD"/>
    <w:rsid w:val="38EF6263"/>
    <w:rsid w:val="393708B4"/>
    <w:rsid w:val="395860FC"/>
    <w:rsid w:val="39A20469"/>
    <w:rsid w:val="39CB7CE8"/>
    <w:rsid w:val="3A1E073A"/>
    <w:rsid w:val="3ACB3800"/>
    <w:rsid w:val="3B4D291C"/>
    <w:rsid w:val="3B7A75AF"/>
    <w:rsid w:val="3BF36B57"/>
    <w:rsid w:val="3C2126A1"/>
    <w:rsid w:val="3C3A23BB"/>
    <w:rsid w:val="3CBC327A"/>
    <w:rsid w:val="3CE12207"/>
    <w:rsid w:val="3FC46617"/>
    <w:rsid w:val="402F4F60"/>
    <w:rsid w:val="408D70E7"/>
    <w:rsid w:val="40B8725C"/>
    <w:rsid w:val="40B87667"/>
    <w:rsid w:val="40DD68F5"/>
    <w:rsid w:val="410E0E5B"/>
    <w:rsid w:val="41DE2101"/>
    <w:rsid w:val="4240073B"/>
    <w:rsid w:val="42582320"/>
    <w:rsid w:val="428A3596"/>
    <w:rsid w:val="429D1D70"/>
    <w:rsid w:val="429E64FA"/>
    <w:rsid w:val="433E3007"/>
    <w:rsid w:val="43CB1EA0"/>
    <w:rsid w:val="447F5F15"/>
    <w:rsid w:val="45265C19"/>
    <w:rsid w:val="45391350"/>
    <w:rsid w:val="45D04B31"/>
    <w:rsid w:val="465E1133"/>
    <w:rsid w:val="46CE7549"/>
    <w:rsid w:val="46EA4F06"/>
    <w:rsid w:val="47D40FCB"/>
    <w:rsid w:val="481554FA"/>
    <w:rsid w:val="48F1741F"/>
    <w:rsid w:val="4A035E15"/>
    <w:rsid w:val="4C660B89"/>
    <w:rsid w:val="4CB81013"/>
    <w:rsid w:val="4CF30B8C"/>
    <w:rsid w:val="4F8624F0"/>
    <w:rsid w:val="50654758"/>
    <w:rsid w:val="51364E53"/>
    <w:rsid w:val="51910D91"/>
    <w:rsid w:val="521044E2"/>
    <w:rsid w:val="522E1818"/>
    <w:rsid w:val="537F3A48"/>
    <w:rsid w:val="538F01D6"/>
    <w:rsid w:val="539C442F"/>
    <w:rsid w:val="53A5364A"/>
    <w:rsid w:val="54740AD7"/>
    <w:rsid w:val="54805F8F"/>
    <w:rsid w:val="54FB525C"/>
    <w:rsid w:val="551D3EDC"/>
    <w:rsid w:val="55570B52"/>
    <w:rsid w:val="558C2591"/>
    <w:rsid w:val="56EF563D"/>
    <w:rsid w:val="594F0101"/>
    <w:rsid w:val="597162DE"/>
    <w:rsid w:val="5A344494"/>
    <w:rsid w:val="5A4071DA"/>
    <w:rsid w:val="5A524408"/>
    <w:rsid w:val="5B072B3C"/>
    <w:rsid w:val="5B251566"/>
    <w:rsid w:val="5B5A1A27"/>
    <w:rsid w:val="5B7E232E"/>
    <w:rsid w:val="5BFD775B"/>
    <w:rsid w:val="5C354F95"/>
    <w:rsid w:val="5C4364FB"/>
    <w:rsid w:val="5C6119DC"/>
    <w:rsid w:val="5C7D544F"/>
    <w:rsid w:val="5C977A7F"/>
    <w:rsid w:val="5CD11878"/>
    <w:rsid w:val="5D597FF7"/>
    <w:rsid w:val="5DAF6173"/>
    <w:rsid w:val="5DC57A89"/>
    <w:rsid w:val="5E971D4C"/>
    <w:rsid w:val="5EFD2E1C"/>
    <w:rsid w:val="5F5959B3"/>
    <w:rsid w:val="5F8A452D"/>
    <w:rsid w:val="601F3829"/>
    <w:rsid w:val="60A47021"/>
    <w:rsid w:val="60C41A2A"/>
    <w:rsid w:val="61070128"/>
    <w:rsid w:val="619207A7"/>
    <w:rsid w:val="62103F23"/>
    <w:rsid w:val="62371CE4"/>
    <w:rsid w:val="632F4839"/>
    <w:rsid w:val="63513271"/>
    <w:rsid w:val="643A604E"/>
    <w:rsid w:val="646557F8"/>
    <w:rsid w:val="653C4447"/>
    <w:rsid w:val="65AC0E0D"/>
    <w:rsid w:val="65DD47AC"/>
    <w:rsid w:val="65F06BFE"/>
    <w:rsid w:val="665222CC"/>
    <w:rsid w:val="66834314"/>
    <w:rsid w:val="66B26DCE"/>
    <w:rsid w:val="67C452E6"/>
    <w:rsid w:val="68170AF5"/>
    <w:rsid w:val="68445E2D"/>
    <w:rsid w:val="6882384E"/>
    <w:rsid w:val="68B81E62"/>
    <w:rsid w:val="690735C0"/>
    <w:rsid w:val="698C4EB2"/>
    <w:rsid w:val="69C616FC"/>
    <w:rsid w:val="6A3A6BC4"/>
    <w:rsid w:val="6ADF4062"/>
    <w:rsid w:val="6B15184F"/>
    <w:rsid w:val="6B330DC4"/>
    <w:rsid w:val="6B985CF3"/>
    <w:rsid w:val="6C057BF4"/>
    <w:rsid w:val="6C530617"/>
    <w:rsid w:val="6D06636B"/>
    <w:rsid w:val="6D2A6E4A"/>
    <w:rsid w:val="6D4B7FA9"/>
    <w:rsid w:val="6D8B6BF4"/>
    <w:rsid w:val="6DD81A37"/>
    <w:rsid w:val="6E5F56B0"/>
    <w:rsid w:val="6F2263DA"/>
    <w:rsid w:val="6F84418D"/>
    <w:rsid w:val="6F99373A"/>
    <w:rsid w:val="6FC27E1C"/>
    <w:rsid w:val="70F80C98"/>
    <w:rsid w:val="71A32A20"/>
    <w:rsid w:val="72AB4ADC"/>
    <w:rsid w:val="733F7882"/>
    <w:rsid w:val="734616BA"/>
    <w:rsid w:val="74C47E19"/>
    <w:rsid w:val="751B2B49"/>
    <w:rsid w:val="75D235F4"/>
    <w:rsid w:val="768274BE"/>
    <w:rsid w:val="76A135AB"/>
    <w:rsid w:val="76BE4090"/>
    <w:rsid w:val="77491F2A"/>
    <w:rsid w:val="78A50913"/>
    <w:rsid w:val="78F27E93"/>
    <w:rsid w:val="794F7ED1"/>
    <w:rsid w:val="7AE34CDD"/>
    <w:rsid w:val="7B625AE6"/>
    <w:rsid w:val="7BF0243C"/>
    <w:rsid w:val="7CCE52C5"/>
    <w:rsid w:val="7CE038B9"/>
    <w:rsid w:val="7DBD2461"/>
    <w:rsid w:val="7E665A42"/>
    <w:rsid w:val="7E711B4F"/>
    <w:rsid w:val="7EF71B5F"/>
    <w:rsid w:val="7F0302AE"/>
    <w:rsid w:val="7F6B6266"/>
    <w:rsid w:val="7FC92C83"/>
    <w:rsid w:val="7FCB667F"/>
    <w:rsid w:val="7FCC7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8" w:lineRule="auto"/>
      <w:outlineLvl w:val="0"/>
    </w:pPr>
    <w:rPr>
      <w:b/>
      <w:bCs/>
      <w:kern w:val="44"/>
      <w:sz w:val="44"/>
      <w:szCs w:val="44"/>
    </w:rPr>
  </w:style>
  <w:style w:type="paragraph" w:styleId="3">
    <w:name w:val="heading 2"/>
    <w:basedOn w:val="1"/>
    <w:next w:val="1"/>
    <w:qFormat/>
    <w:uiPriority w:val="0"/>
    <w:pPr>
      <w:keepNext/>
      <w:spacing w:line="240" w:lineRule="exact"/>
      <w:jc w:val="center"/>
      <w:outlineLvl w:val="1"/>
    </w:pPr>
    <w:rPr>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pPr>
    <w:rPr>
      <w:szCs w:val="20"/>
    </w:rPr>
  </w:style>
  <w:style w:type="paragraph" w:styleId="5">
    <w:name w:val="annotation text"/>
    <w:basedOn w:val="1"/>
    <w:unhideWhenUsed/>
    <w:qFormat/>
    <w:uiPriority w:val="0"/>
    <w:pPr>
      <w:jc w:val="left"/>
    </w:pPr>
  </w:style>
  <w:style w:type="paragraph" w:styleId="6">
    <w:name w:val="Body Text"/>
    <w:basedOn w:val="1"/>
    <w:qFormat/>
    <w:uiPriority w:val="1"/>
    <w:rPr>
      <w:rFonts w:ascii="Arial Unicode MS" w:hAnsi="Arial Unicode MS" w:eastAsia="Arial Unicode MS" w:cs="Arial Unicode MS"/>
      <w:sz w:val="28"/>
      <w:szCs w:val="28"/>
      <w:lang w:val="zh-CN" w:bidi="zh-CN"/>
    </w:rPr>
  </w:style>
  <w:style w:type="paragraph" w:styleId="7">
    <w:name w:val="Body Text Indent"/>
    <w:basedOn w:val="1"/>
    <w:qFormat/>
    <w:uiPriority w:val="0"/>
    <w:pPr>
      <w:ind w:firstLine="830" w:firstLineChars="352"/>
    </w:pPr>
    <w:rPr>
      <w:rFonts w:ascii="仿宋_GB2312" w:eastAsia="仿宋_GB2312"/>
      <w:sz w:val="32"/>
      <w:szCs w:val="20"/>
    </w:rPr>
  </w:style>
  <w:style w:type="paragraph" w:styleId="8">
    <w:name w:val="Plain Text"/>
    <w:basedOn w:val="1"/>
    <w:next w:val="1"/>
    <w:link w:val="29"/>
    <w:qFormat/>
    <w:uiPriority w:val="0"/>
    <w:rPr>
      <w:rFonts w:ascii="宋体" w:hAnsi="Courier New"/>
      <w:szCs w:val="21"/>
    </w:rPr>
  </w:style>
  <w:style w:type="paragraph" w:styleId="9">
    <w:name w:val="Balloon Text"/>
    <w:basedOn w:val="1"/>
    <w:link w:val="30"/>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rPr>
      <w:color w:val="FF0000"/>
    </w:rPr>
  </w:style>
  <w:style w:type="paragraph" w:styleId="13">
    <w:name w:val="Normal (Web)"/>
    <w:basedOn w:val="1"/>
    <w:qFormat/>
    <w:uiPriority w:val="0"/>
    <w:pPr>
      <w:spacing w:before="75" w:after="75"/>
      <w:jc w:val="left"/>
    </w:pPr>
    <w:rPr>
      <w:kern w:val="0"/>
      <w:sz w:val="24"/>
    </w:rPr>
  </w:style>
  <w:style w:type="paragraph" w:styleId="14">
    <w:name w:val="Title"/>
    <w:basedOn w:val="1"/>
    <w:qFormat/>
    <w:uiPriority w:val="0"/>
    <w:pPr>
      <w:jc w:val="center"/>
    </w:pPr>
    <w:rPr>
      <w:sz w:val="30"/>
    </w:rPr>
  </w:style>
  <w:style w:type="paragraph" w:styleId="15">
    <w:name w:val="Body Text First Indent 2"/>
    <w:basedOn w:val="7"/>
    <w:unhideWhenUsed/>
    <w:qFormat/>
    <w:uiPriority w:val="0"/>
    <w:pPr>
      <w:ind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0"/>
    <w:rPr>
      <w:b/>
    </w:rPr>
  </w:style>
  <w:style w:type="character" w:styleId="20">
    <w:name w:val="page number"/>
    <w:qFormat/>
    <w:uiPriority w:val="0"/>
  </w:style>
  <w:style w:type="character" w:styleId="21">
    <w:name w:val="FollowedHyperlink"/>
    <w:qFormat/>
    <w:uiPriority w:val="0"/>
    <w:rPr>
      <w:color w:val="333333"/>
      <w:u w:val="none"/>
    </w:rPr>
  </w:style>
  <w:style w:type="character" w:styleId="22">
    <w:name w:val="Emphasis"/>
    <w:qFormat/>
    <w:uiPriority w:val="0"/>
  </w:style>
  <w:style w:type="character" w:styleId="23">
    <w:name w:val="HTML Definition"/>
    <w:qFormat/>
    <w:uiPriority w:val="0"/>
  </w:style>
  <w:style w:type="character" w:styleId="24">
    <w:name w:val="HTML Acronym"/>
    <w:qFormat/>
    <w:uiPriority w:val="0"/>
  </w:style>
  <w:style w:type="character" w:styleId="25">
    <w:name w:val="HTML Variable"/>
    <w:qFormat/>
    <w:uiPriority w:val="0"/>
  </w:style>
  <w:style w:type="character" w:styleId="26">
    <w:name w:val="Hyperlink"/>
    <w:qFormat/>
    <w:uiPriority w:val="0"/>
    <w:rPr>
      <w:color w:val="333333"/>
      <w:u w:val="none"/>
    </w:rPr>
  </w:style>
  <w:style w:type="character" w:styleId="27">
    <w:name w:val="HTML Code"/>
    <w:qFormat/>
    <w:uiPriority w:val="0"/>
    <w:rPr>
      <w:rFonts w:ascii="Courier New" w:hAnsi="Courier New"/>
      <w:color w:val="505050"/>
      <w:sz w:val="24"/>
      <w:szCs w:val="24"/>
    </w:rPr>
  </w:style>
  <w:style w:type="character" w:styleId="28">
    <w:name w:val="HTML Cite"/>
    <w:qFormat/>
    <w:uiPriority w:val="0"/>
  </w:style>
  <w:style w:type="character" w:customStyle="1" w:styleId="29">
    <w:name w:val="纯文本 Char"/>
    <w:link w:val="8"/>
    <w:qFormat/>
    <w:locked/>
    <w:uiPriority w:val="0"/>
    <w:rPr>
      <w:rFonts w:ascii="宋体" w:hAnsi="Courier New" w:cs="Courier New"/>
      <w:kern w:val="2"/>
      <w:sz w:val="21"/>
      <w:szCs w:val="21"/>
    </w:rPr>
  </w:style>
  <w:style w:type="character" w:customStyle="1" w:styleId="30">
    <w:name w:val="批注框文本 Char"/>
    <w:link w:val="9"/>
    <w:qFormat/>
    <w:uiPriority w:val="0"/>
    <w:rPr>
      <w:kern w:val="2"/>
      <w:sz w:val="18"/>
      <w:szCs w:val="18"/>
    </w:rPr>
  </w:style>
  <w:style w:type="character" w:customStyle="1" w:styleId="31">
    <w:name w:val="font21"/>
    <w:qFormat/>
    <w:uiPriority w:val="0"/>
    <w:rPr>
      <w:rFonts w:hint="eastAsia" w:ascii="宋体" w:hAnsi="宋体" w:eastAsia="宋体" w:cs="宋体"/>
      <w:color w:val="000000"/>
      <w:sz w:val="24"/>
      <w:szCs w:val="24"/>
      <w:u w:val="none"/>
    </w:rPr>
  </w:style>
  <w:style w:type="paragraph" w:styleId="32">
    <w:name w:val="List Paragraph"/>
    <w:basedOn w:val="1"/>
    <w:qFormat/>
    <w:uiPriority w:val="1"/>
    <w:pPr>
      <w:spacing w:before="18"/>
      <w:ind w:left="1107" w:hanging="420"/>
    </w:pPr>
    <w:rPr>
      <w:rFonts w:ascii="Arial Unicode MS" w:hAnsi="Arial Unicode MS" w:eastAsia="Arial Unicode MS" w:cs="Arial Unicode MS"/>
      <w:lang w:val="zh-CN" w:bidi="zh-CN"/>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Table Paragraph"/>
    <w:basedOn w:val="1"/>
    <w:qFormat/>
    <w:uiPriority w:val="1"/>
  </w:style>
  <w:style w:type="paragraph" w:customStyle="1" w:styleId="35">
    <w:name w:val="1"/>
    <w:basedOn w:val="1"/>
    <w:next w:val="8"/>
    <w:qFormat/>
    <w:uiPriority w:val="0"/>
    <w:rPr>
      <w:rFonts w:ascii="宋体" w:hAnsi="Courier New"/>
      <w:szCs w:val="20"/>
    </w:rPr>
  </w:style>
  <w:style w:type="paragraph" w:customStyle="1" w:styleId="36">
    <w:name w:val="纯文本1"/>
    <w:basedOn w:val="1"/>
    <w:qFormat/>
    <w:uiPriority w:val="0"/>
    <w:pPr>
      <w:adjustRightInd w:val="0"/>
      <w:jc w:val="left"/>
      <w:textAlignment w:val="baseline"/>
    </w:pPr>
    <w:rPr>
      <w:rFonts w:ascii="宋体" w:hAnsi="Courier New"/>
      <w:szCs w:val="20"/>
    </w:rPr>
  </w:style>
  <w:style w:type="character" w:customStyle="1" w:styleId="37">
    <w:name w:val="font101"/>
    <w:qFormat/>
    <w:uiPriority w:val="0"/>
    <w:rPr>
      <w:rFonts w:hint="eastAsia" w:ascii="宋体" w:hAnsi="宋体" w:eastAsia="宋体" w:cs="宋体"/>
      <w:color w:val="000000"/>
      <w:sz w:val="32"/>
      <w:szCs w:val="32"/>
      <w:u w:val="none"/>
    </w:rPr>
  </w:style>
  <w:style w:type="character" w:customStyle="1" w:styleId="38">
    <w:name w:val="font131"/>
    <w:qFormat/>
    <w:uiPriority w:val="0"/>
    <w:rPr>
      <w:rFonts w:ascii="Calibri" w:hAnsi="Calibri" w:cs="Calibri"/>
      <w:color w:val="000000"/>
      <w:sz w:val="32"/>
      <w:szCs w:val="32"/>
      <w:u w:val="none"/>
    </w:rPr>
  </w:style>
  <w:style w:type="character" w:customStyle="1" w:styleId="39">
    <w:name w:val="font41"/>
    <w:qFormat/>
    <w:uiPriority w:val="0"/>
    <w:rPr>
      <w:rFonts w:hint="eastAsia" w:ascii="宋体" w:hAnsi="宋体" w:eastAsia="宋体" w:cs="宋体"/>
      <w:color w:val="000000"/>
      <w:sz w:val="44"/>
      <w:szCs w:val="44"/>
      <w:u w:val="none"/>
    </w:rPr>
  </w:style>
  <w:style w:type="character" w:customStyle="1" w:styleId="40">
    <w:name w:val="font121"/>
    <w:qFormat/>
    <w:uiPriority w:val="0"/>
    <w:rPr>
      <w:rFonts w:ascii="Arial" w:hAnsi="Arial" w:cs="Arial"/>
      <w:color w:val="000000"/>
      <w:sz w:val="44"/>
      <w:szCs w:val="44"/>
      <w:u w:val="none"/>
    </w:rPr>
  </w:style>
  <w:style w:type="paragraph" w:customStyle="1" w:styleId="41">
    <w:name w:val="Table Text"/>
    <w:basedOn w:val="1"/>
    <w:autoRedefine/>
    <w:semiHidden/>
    <w:qFormat/>
    <w:uiPriority w:val="0"/>
    <w:rPr>
      <w:rFonts w:ascii="宋体" w:hAnsi="宋体" w:cs="宋体"/>
      <w:szCs w:val="21"/>
      <w:lang w:eastAsia="en-US"/>
    </w:rPr>
  </w:style>
  <w:style w:type="table" w:customStyle="1" w:styleId="4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396</Words>
  <Characters>471</Characters>
  <Lines>150</Lines>
  <Paragraphs>42</Paragraphs>
  <TotalTime>8</TotalTime>
  <ScaleCrop>false</ScaleCrop>
  <LinksUpToDate>false</LinksUpToDate>
  <CharactersWithSpaces>482</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huawei</cp:lastModifiedBy>
  <cp:lastPrinted>2025-01-16T09:10:00Z</cp:lastPrinted>
  <dcterms:modified xsi:type="dcterms:W3CDTF">2026-05-11T08:50:33Z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BD94B426B263EF79D927016AB8497F46_43</vt:lpwstr>
  </property>
  <property fmtid="{D5CDD505-2E9C-101B-9397-08002B2CF9AE}" pid="4" name="KSOTemplateDocerSaveRecord">
    <vt:lpwstr>eyJoZGlkIjoiMGI1ZmQ2ZWMxOTI2YWQ0ODZkOThlYjhjNjhkNDljNjgifQ==</vt:lpwstr>
  </property>
</Properties>
</file>